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4" w:rsidRDefault="00FB2EC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FB2EC4" w:rsidRDefault="00004FE0">
      <w:pPr>
        <w:spacing w:line="1442" w:lineRule="exact"/>
        <w:ind w:lef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47.35pt;height:72.15pt;mso-left-percent:-10001;mso-top-percent:-10001;mso-position-horizontal:absolute;mso-position-horizontal-relative:char;mso-position-vertical:absolute;mso-position-vertical-relative:line;mso-left-percent:-10001;mso-top-percent:-10001" filled="f" strokeweight="4.44pt">
            <v:stroke linestyle="thickThin"/>
            <v:textbox inset="0,0,0,0">
              <w:txbxContent>
                <w:p w:rsidR="00FB2EC4" w:rsidRDefault="002910A6">
                  <w:pPr>
                    <w:spacing w:before="24" w:line="266" w:lineRule="auto"/>
                    <w:ind w:left="1024" w:right="1024" w:hanging="5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120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w w:val="105"/>
                      <w:sz w:val="24"/>
                      <w:szCs w:val="24"/>
                    </w:rPr>
                    <w:t>pi</w:t>
                  </w:r>
                  <w:r>
                    <w:rPr>
                      <w:rFonts w:ascii="Cambria" w:eastAsia="Cambria" w:hAnsi="Cambria" w:cs="Cambria"/>
                      <w:spacing w:val="-1"/>
                      <w:w w:val="105"/>
                      <w:sz w:val="24"/>
                      <w:szCs w:val="24"/>
                    </w:rPr>
                    <w:t>n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ions</w:t>
                  </w:r>
                  <w:r>
                    <w:rPr>
                      <w:rFonts w:ascii="Cambria" w:eastAsia="Cambria" w:hAnsi="Cambria" w:cs="Cambria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w w:val="109"/>
                      <w:sz w:val="24"/>
                      <w:szCs w:val="24"/>
                    </w:rPr>
                    <w:t>f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th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ascii="Cambria" w:eastAsia="Cambria" w:hAnsi="Cambria" w:cs="Cambria"/>
                      <w:spacing w:val="1"/>
                      <w:w w:val="114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w w:val="101"/>
                      <w:sz w:val="24"/>
                      <w:szCs w:val="24"/>
                    </w:rPr>
                    <w:t>lo</w:t>
                  </w:r>
                  <w:r>
                    <w:rPr>
                      <w:rFonts w:ascii="Cambria" w:eastAsia="Cambria" w:hAnsi="Cambria" w:cs="Cambria"/>
                      <w:spacing w:val="1"/>
                      <w:w w:val="101"/>
                      <w:sz w:val="24"/>
                      <w:szCs w:val="24"/>
                    </w:rPr>
                    <w:t>r</w:t>
                  </w:r>
                  <w:r>
                    <w:rPr>
                      <w:rFonts w:ascii="Cambria" w:eastAsia="Cambria" w:hAnsi="Cambria" w:cs="Cambria"/>
                      <w:spacing w:val="-3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w w:val="106"/>
                      <w:sz w:val="24"/>
                      <w:szCs w:val="24"/>
                    </w:rPr>
                    <w:t>do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07"/>
                      <w:sz w:val="24"/>
                      <w:szCs w:val="24"/>
                    </w:rPr>
                    <w:t>S</w:t>
                  </w:r>
                  <w:r>
                    <w:rPr>
                      <w:rFonts w:ascii="Cambria" w:eastAsia="Cambria" w:hAnsi="Cambria" w:cs="Cambria"/>
                      <w:spacing w:val="-2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pr</w:t>
                  </w:r>
                  <w:r>
                    <w:rPr>
                      <w:rFonts w:ascii="Cambria" w:eastAsia="Cambria" w:hAnsi="Cambria" w:cs="Cambria"/>
                      <w:w w:val="101"/>
                      <w:sz w:val="24"/>
                      <w:szCs w:val="24"/>
                    </w:rPr>
                    <w:t>eme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14"/>
                      <w:sz w:val="24"/>
                      <w:szCs w:val="24"/>
                    </w:rPr>
                    <w:t>Co</w:t>
                  </w:r>
                  <w:r>
                    <w:rPr>
                      <w:rFonts w:ascii="Cambria" w:eastAsia="Cambria" w:hAnsi="Cambria" w:cs="Cambria"/>
                      <w:spacing w:val="-1"/>
                      <w:w w:val="109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ascii="Cambria" w:eastAsia="Cambria" w:hAnsi="Cambria" w:cs="Cambria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>ar</w:t>
                  </w:r>
                  <w:r>
                    <w:rPr>
                      <w:rFonts w:ascii="Cambria" w:eastAsia="Cambria" w:hAnsi="Cambria" w:cs="Cambria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Cambria" w:hAnsi="Cambria" w:cs="Cambri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07"/>
                      <w:sz w:val="24"/>
                      <w:szCs w:val="24"/>
                    </w:rPr>
                    <w:t>av</w:t>
                  </w:r>
                  <w:r>
                    <w:rPr>
                      <w:rFonts w:ascii="Cambria" w:eastAsia="Cambria" w:hAnsi="Cambria" w:cs="Cambria"/>
                      <w:w w:val="103"/>
                      <w:sz w:val="24"/>
                      <w:szCs w:val="24"/>
                    </w:rPr>
                    <w:t>aila</w:t>
                  </w:r>
                  <w:r>
                    <w:rPr>
                      <w:rFonts w:ascii="Cambria" w:eastAsia="Cambria" w:hAnsi="Cambria" w:cs="Cambria"/>
                      <w:spacing w:val="-2"/>
                      <w:w w:val="103"/>
                      <w:sz w:val="24"/>
                      <w:szCs w:val="24"/>
                    </w:rPr>
                    <w:t>b</w:t>
                  </w:r>
                  <w:r>
                    <w:rPr>
                      <w:rFonts w:ascii="Cambria" w:eastAsia="Cambria" w:hAnsi="Cambria" w:cs="Cambria"/>
                      <w:w w:val="101"/>
                      <w:sz w:val="24"/>
                      <w:szCs w:val="24"/>
                    </w:rPr>
                    <w:t>le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 xml:space="preserve">he 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>p</w:t>
                  </w:r>
                  <w:r>
                    <w:rPr>
                      <w:rFonts w:ascii="Palatino Linotype" w:eastAsia="Palatino Linotype" w:hAnsi="Palatino Linotype" w:cs="Palatino Linotype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>b</w:t>
                  </w:r>
                  <w:r>
                    <w:rPr>
                      <w:rFonts w:ascii="Palatino Linotype" w:eastAsia="Palatino Linotype" w:hAnsi="Palatino Linotype" w:cs="Palatino Linotype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>ic</w:t>
                  </w:r>
                  <w:r>
                    <w:rPr>
                      <w:rFonts w:ascii="Palatino Linotype" w:eastAsia="Palatino Linotype" w:hAnsi="Palatino Linotype" w:cs="Palatino Linotype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>nd</w:t>
                  </w:r>
                  <w:r>
                    <w:rPr>
                      <w:rFonts w:ascii="Palatino Linotype" w:eastAsia="Palatino Linotype" w:hAnsi="Palatino Linotype" w:cs="Palatino Linotype"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>an</w:t>
                  </w:r>
                  <w:r>
                    <w:rPr>
                      <w:rFonts w:ascii="Palatino Linotype" w:eastAsia="Palatino Linotype" w:hAnsi="Palatino Linotype" w:cs="Palatino Linotype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>be a</w:t>
                  </w:r>
                  <w:r>
                    <w:rPr>
                      <w:rFonts w:ascii="Palatino Linotype" w:eastAsia="Palatino Linotype" w:hAnsi="Palatino Linotype" w:cs="Palatino Linotype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Palatino Linotype" w:eastAsia="Palatino Linotype" w:hAnsi="Palatino Linotype" w:cs="Palatino Linotype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Palatino Linotype" w:eastAsia="Palatino Linotype" w:hAnsi="Palatino Linotype" w:cs="Palatino Linotype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Palatino Linotype" w:eastAsia="Palatino Linotype" w:hAnsi="Palatino Linotype" w:cs="Palatino Linotype"/>
                      <w:spacing w:val="-1"/>
                      <w:sz w:val="24"/>
                      <w:szCs w:val="24"/>
                    </w:rPr>
                    <w:t>ss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>ed thro</w:t>
                  </w:r>
                  <w:r>
                    <w:rPr>
                      <w:rFonts w:ascii="Palatino Linotype" w:eastAsia="Palatino Linotype" w:hAnsi="Palatino Linotype" w:cs="Palatino Linotype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>gh the C</w:t>
                  </w:r>
                  <w:r>
                    <w:rPr>
                      <w:rFonts w:ascii="Palatino Linotype" w:eastAsia="Palatino Linotype" w:hAnsi="Palatino Linotype" w:cs="Palatino Linotype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Palatino Linotype" w:eastAsia="Palatino Linotype" w:hAnsi="Palatino Linotype" w:cs="Palatino Linotype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Palatino Linotype" w:eastAsia="Palatino Linotype" w:hAnsi="Palatino Linotype" w:cs="Palatino Linotype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 xml:space="preserve">t’s </w:t>
                  </w:r>
                  <w:r>
                    <w:rPr>
                      <w:rFonts w:ascii="Palatino Linotype" w:eastAsia="Palatino Linotype" w:hAnsi="Palatino Linotype" w:cs="Palatino Linotype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>omep</w:t>
                  </w:r>
                  <w:r>
                    <w:rPr>
                      <w:rFonts w:ascii="Palatino Linotype" w:eastAsia="Palatino Linotype" w:hAnsi="Palatino Linotype" w:cs="Palatino Linotype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 xml:space="preserve">ge at </w:t>
                  </w:r>
                  <w:hyperlink r:id="rId8">
                    <w:r>
                      <w:rPr>
                        <w:rFonts w:ascii="Cambria" w:eastAsia="Cambria" w:hAnsi="Cambria" w:cs="Cambria"/>
                        <w:color w:val="003366"/>
                        <w:sz w:val="24"/>
                        <w:szCs w:val="24"/>
                      </w:rPr>
                      <w:t>ht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11"/>
                        <w:sz w:val="24"/>
                        <w:szCs w:val="24"/>
                      </w:rPr>
                      <w:t>p:/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2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1"/>
                        <w:w w:val="107"/>
                        <w:sz w:val="24"/>
                        <w:szCs w:val="24"/>
                      </w:rPr>
                      <w:t>www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07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1"/>
                        <w:w w:val="107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1"/>
                        <w:w w:val="109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95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96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1"/>
                        <w:w w:val="98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06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1"/>
                        <w:w w:val="106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96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color w:val="003366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05"/>
                        <w:sz w:val="24"/>
                        <w:szCs w:val="24"/>
                      </w:rPr>
                      <w:t>e.co.u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1"/>
                        <w:w w:val="105"/>
                        <w:sz w:val="24"/>
                        <w:szCs w:val="24"/>
                      </w:rPr>
                      <w:t>s</w:t>
                    </w:r>
                  </w:hyperlink>
                  <w:r>
                    <w:rPr>
                      <w:rFonts w:ascii="Cambria" w:eastAsia="Cambria" w:hAnsi="Cambria" w:cs="Cambria"/>
                      <w:w w:val="121"/>
                      <w:sz w:val="24"/>
                      <w:szCs w:val="24"/>
                    </w:rPr>
                    <w:t>.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20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w w:val="105"/>
                      <w:sz w:val="24"/>
                      <w:szCs w:val="24"/>
                    </w:rPr>
                    <w:t>pi</w:t>
                  </w:r>
                  <w:r>
                    <w:rPr>
                      <w:rFonts w:ascii="Cambria" w:eastAsia="Cambria" w:hAnsi="Cambria" w:cs="Cambria"/>
                      <w:spacing w:val="-1"/>
                      <w:w w:val="105"/>
                      <w:sz w:val="24"/>
                      <w:szCs w:val="24"/>
                    </w:rPr>
                    <w:t>n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ions</w:t>
                  </w:r>
                  <w:r>
                    <w:rPr>
                      <w:rFonts w:ascii="Cambria" w:eastAsia="Cambria" w:hAnsi="Cambria" w:cs="Cambria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>ar</w:t>
                  </w:r>
                  <w:r>
                    <w:rPr>
                      <w:rFonts w:ascii="Cambria" w:eastAsia="Cambria" w:hAnsi="Cambria" w:cs="Cambria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al</w:t>
                  </w:r>
                  <w:r>
                    <w:rPr>
                      <w:rFonts w:ascii="Cambria" w:eastAsia="Cambria" w:hAnsi="Cambria" w:cs="Cambria"/>
                      <w:spacing w:val="-1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01"/>
                      <w:sz w:val="24"/>
                      <w:szCs w:val="24"/>
                    </w:rPr>
                    <w:t>poste</w:t>
                  </w:r>
                  <w:r>
                    <w:rPr>
                      <w:rFonts w:ascii="Cambria" w:eastAsia="Cambria" w:hAnsi="Cambria" w:cs="Cambria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03"/>
                      <w:sz w:val="24"/>
                      <w:szCs w:val="24"/>
                    </w:rPr>
                    <w:t>on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 xml:space="preserve">he </w:t>
                  </w:r>
                  <w:r>
                    <w:rPr>
                      <w:rFonts w:ascii="Cambria" w:eastAsia="Cambria" w:hAnsi="Cambria" w:cs="Cambria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ascii="Cambria" w:eastAsia="Cambria" w:hAnsi="Cambria" w:cs="Cambria"/>
                      <w:spacing w:val="1"/>
                      <w:w w:val="114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w w:val="101"/>
                      <w:sz w:val="24"/>
                      <w:szCs w:val="24"/>
                    </w:rPr>
                    <w:t>lo</w:t>
                  </w:r>
                  <w:r>
                    <w:rPr>
                      <w:rFonts w:ascii="Cambria" w:eastAsia="Cambria" w:hAnsi="Cambria" w:cs="Cambria"/>
                      <w:spacing w:val="1"/>
                      <w:w w:val="101"/>
                      <w:sz w:val="24"/>
                      <w:szCs w:val="24"/>
                    </w:rPr>
                    <w:t>r</w:t>
                  </w:r>
                  <w:r>
                    <w:rPr>
                      <w:rFonts w:ascii="Cambria" w:eastAsia="Cambria" w:hAnsi="Cambria" w:cs="Cambria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3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>Bar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109"/>
                      <w:sz w:val="24"/>
                      <w:szCs w:val="24"/>
                    </w:rPr>
                    <w:t>As</w:t>
                  </w:r>
                  <w:r>
                    <w:rPr>
                      <w:rFonts w:ascii="Cambria" w:eastAsia="Cambria" w:hAnsi="Cambria" w:cs="Cambria"/>
                      <w:spacing w:val="-2"/>
                      <w:w w:val="109"/>
                      <w:sz w:val="24"/>
                      <w:szCs w:val="24"/>
                    </w:rPr>
                    <w:t>s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mbria" w:eastAsia="Cambria" w:hAnsi="Cambria" w:cs="Cambria"/>
                      <w:w w:val="101"/>
                      <w:sz w:val="24"/>
                      <w:szCs w:val="24"/>
                    </w:rPr>
                    <w:t>iat</w:t>
                  </w:r>
                  <w:r>
                    <w:rPr>
                      <w:rFonts w:ascii="Cambria" w:eastAsia="Cambria" w:hAnsi="Cambria" w:cs="Cambria"/>
                      <w:spacing w:val="-3"/>
                      <w:w w:val="104"/>
                      <w:sz w:val="24"/>
                      <w:szCs w:val="24"/>
                    </w:rPr>
                    <w:t>i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w w:val="104"/>
                      <w:sz w:val="24"/>
                      <w:szCs w:val="24"/>
                    </w:rPr>
                    <w:t>n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105"/>
                      <w:sz w:val="24"/>
                      <w:szCs w:val="24"/>
                    </w:rPr>
                    <w:t>h</w:t>
                  </w:r>
                  <w:r>
                    <w:rPr>
                      <w:rFonts w:ascii="Cambria" w:eastAsia="Cambria" w:hAnsi="Cambria" w:cs="Cambria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w w:val="104"/>
                      <w:sz w:val="24"/>
                      <w:szCs w:val="24"/>
                    </w:rPr>
                    <w:t>mep</w:t>
                  </w:r>
                  <w:r>
                    <w:rPr>
                      <w:rFonts w:ascii="Cambria" w:eastAsia="Cambria" w:hAnsi="Cambria" w:cs="Cambria"/>
                      <w:spacing w:val="-1"/>
                      <w:w w:val="104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w w:val="112"/>
                      <w:sz w:val="24"/>
                      <w:szCs w:val="24"/>
                    </w:rPr>
                    <w:t>g</w:t>
                  </w:r>
                  <w:r>
                    <w:rPr>
                      <w:rFonts w:ascii="Cambria" w:eastAsia="Cambria" w:hAnsi="Cambria" w:cs="Cambria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Cambria" w:hAnsi="Cambria" w:cs="Cambri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at</w:t>
                  </w:r>
                  <w:r>
                    <w:rPr>
                      <w:rFonts w:ascii="Cambria" w:eastAsia="Cambria" w:hAnsi="Cambria" w:cs="Cambria"/>
                      <w:spacing w:val="11"/>
                      <w:sz w:val="24"/>
                      <w:szCs w:val="24"/>
                    </w:rPr>
                    <w:t xml:space="preserve"> </w:t>
                  </w:r>
                  <w:hyperlink r:id="rId9">
                    <w:r>
                      <w:rPr>
                        <w:rFonts w:ascii="Cambria" w:eastAsia="Cambria" w:hAnsi="Cambria" w:cs="Cambria"/>
                        <w:color w:val="003366"/>
                        <w:sz w:val="24"/>
                        <w:szCs w:val="24"/>
                      </w:rPr>
                      <w:t>ht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0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3"/>
                        <w:w w:val="103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2"/>
                        <w:w w:val="12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2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1"/>
                        <w:w w:val="107"/>
                        <w:sz w:val="24"/>
                        <w:szCs w:val="24"/>
                      </w:rPr>
                      <w:t>www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07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1"/>
                        <w:w w:val="107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-1"/>
                        <w:w w:val="101"/>
                        <w:sz w:val="24"/>
                        <w:szCs w:val="24"/>
                      </w:rPr>
                      <w:t>ba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95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108"/>
                        <w:sz w:val="24"/>
                        <w:szCs w:val="24"/>
                      </w:rPr>
                      <w:t>.o</w:t>
                    </w:r>
                    <w:r>
                      <w:rPr>
                        <w:rFonts w:ascii="Cambria" w:eastAsia="Cambria" w:hAnsi="Cambria" w:cs="Cambria"/>
                        <w:color w:val="003366"/>
                        <w:w w:val="95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color w:val="003366"/>
                        <w:spacing w:val="2"/>
                        <w:w w:val="112"/>
                        <w:sz w:val="24"/>
                        <w:szCs w:val="24"/>
                      </w:rPr>
                      <w:t>g</w:t>
                    </w:r>
                  </w:hyperlink>
                  <w:r>
                    <w:rPr>
                      <w:rFonts w:ascii="Cambria" w:eastAsia="Cambria" w:hAnsi="Cambria" w:cs="Cambria"/>
                      <w:w w:val="121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FB2EC4" w:rsidRDefault="00FB2EC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B2EC4" w:rsidRDefault="002910A6">
      <w:pPr>
        <w:pStyle w:val="BodyText"/>
        <w:spacing w:before="55"/>
        <w:ind w:left="0" w:right="116"/>
        <w:jc w:val="right"/>
      </w:pPr>
      <w:r>
        <w:rPr>
          <w:w w:val="115"/>
        </w:rPr>
        <w:t>ADVANCE SHEET</w:t>
      </w:r>
      <w:r>
        <w:rPr>
          <w:spacing w:val="13"/>
          <w:w w:val="115"/>
        </w:rPr>
        <w:t xml:space="preserve"> </w:t>
      </w:r>
      <w:r>
        <w:rPr>
          <w:w w:val="115"/>
        </w:rPr>
        <w:t>HEADNOTE</w:t>
      </w:r>
    </w:p>
    <w:p w:rsidR="00FB2EC4" w:rsidRDefault="002910A6">
      <w:pPr>
        <w:pStyle w:val="BodyText"/>
        <w:spacing w:before="47"/>
        <w:ind w:left="0" w:right="118"/>
        <w:jc w:val="right"/>
      </w:pPr>
      <w:r>
        <w:t>June 15,</w:t>
      </w:r>
      <w:r>
        <w:rPr>
          <w:spacing w:val="-33"/>
        </w:rPr>
        <w:t xml:space="preserve"> </w:t>
      </w:r>
      <w:r>
        <w:t>2015</w:t>
      </w:r>
    </w:p>
    <w:p w:rsidR="00FB2EC4" w:rsidRDefault="00FB2EC4">
      <w:pPr>
        <w:spacing w:before="8"/>
        <w:rPr>
          <w:rFonts w:ascii="Cambria" w:eastAsia="Cambria" w:hAnsi="Cambria" w:cs="Cambria"/>
          <w:sz w:val="26"/>
          <w:szCs w:val="26"/>
        </w:rPr>
      </w:pPr>
    </w:p>
    <w:p w:rsidR="00FB2EC4" w:rsidRDefault="002910A6">
      <w:pPr>
        <w:pStyle w:val="Heading2"/>
        <w:spacing w:before="32"/>
        <w:ind w:left="4155" w:right="4173"/>
        <w:jc w:val="center"/>
        <w:rPr>
          <w:b w:val="0"/>
          <w:bCs w:val="0"/>
        </w:rPr>
      </w:pPr>
      <w:r>
        <w:t>2015 CO</w:t>
      </w:r>
      <w:r>
        <w:rPr>
          <w:spacing w:val="-3"/>
        </w:rPr>
        <w:t xml:space="preserve"> </w:t>
      </w:r>
      <w:r>
        <w:t>44</w:t>
      </w:r>
    </w:p>
    <w:p w:rsidR="00FB2EC4" w:rsidRDefault="00FB2EC4">
      <w:pPr>
        <w:spacing w:before="1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FB2EC4" w:rsidRDefault="002910A6">
      <w:pPr>
        <w:ind w:left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No. 13SC394,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Coats v. Dish Network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—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Labor and Employment- Protected</w:t>
      </w:r>
      <w:r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Activities</w:t>
      </w:r>
    </w:p>
    <w:p w:rsidR="00FB2EC4" w:rsidRDefault="00FB2EC4">
      <w:pPr>
        <w:spacing w:before="2"/>
        <w:rPr>
          <w:rFonts w:ascii="Palatino Linotype" w:eastAsia="Palatino Linotype" w:hAnsi="Palatino Linotype" w:cs="Palatino Linotype"/>
          <w:b/>
          <w:bCs/>
          <w:sz w:val="21"/>
          <w:szCs w:val="21"/>
        </w:rPr>
      </w:pPr>
    </w:p>
    <w:p w:rsidR="00FB2EC4" w:rsidRDefault="002910A6">
      <w:pPr>
        <w:pStyle w:val="BodyText"/>
        <w:spacing w:before="55"/>
        <w:ind w:left="820"/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 w:rsidR="005A1D41">
        <w:rPr>
          <w:spacing w:val="16"/>
          <w:w w:val="105"/>
        </w:rPr>
        <w:t>S</w:t>
      </w:r>
      <w:r>
        <w:rPr>
          <w:w w:val="105"/>
        </w:rPr>
        <w:t>upreme</w:t>
      </w:r>
      <w:r>
        <w:rPr>
          <w:spacing w:val="15"/>
          <w:w w:val="105"/>
        </w:rPr>
        <w:t xml:space="preserve"> </w:t>
      </w:r>
      <w:r w:rsidR="005A1D41">
        <w:rPr>
          <w:spacing w:val="15"/>
          <w:w w:val="105"/>
        </w:rPr>
        <w:t>C</w:t>
      </w:r>
      <w:r>
        <w:rPr>
          <w:w w:val="105"/>
        </w:rPr>
        <w:t>ourt</w:t>
      </w:r>
      <w:r>
        <w:rPr>
          <w:spacing w:val="16"/>
          <w:w w:val="105"/>
        </w:rPr>
        <w:t xml:space="preserve"> </w:t>
      </w:r>
      <w:r>
        <w:rPr>
          <w:w w:val="105"/>
        </w:rPr>
        <w:t>holds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under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plain</w:t>
      </w:r>
      <w:r>
        <w:rPr>
          <w:spacing w:val="15"/>
          <w:w w:val="105"/>
        </w:rPr>
        <w:t xml:space="preserve"> </w:t>
      </w:r>
      <w:r>
        <w:rPr>
          <w:w w:val="105"/>
        </w:rPr>
        <w:t>language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section</w:t>
      </w:r>
      <w:r>
        <w:rPr>
          <w:spacing w:val="16"/>
          <w:w w:val="105"/>
        </w:rPr>
        <w:t xml:space="preserve"> </w:t>
      </w:r>
      <w:r>
        <w:rPr>
          <w:w w:val="105"/>
        </w:rPr>
        <w:t>24-34-402.5,</w:t>
      </w:r>
    </w:p>
    <w:p w:rsidR="00FB2EC4" w:rsidRDefault="00FB2EC4">
      <w:pPr>
        <w:spacing w:before="9"/>
        <w:rPr>
          <w:rFonts w:ascii="Cambria" w:eastAsia="Cambria" w:hAnsi="Cambria" w:cs="Cambria"/>
          <w:sz w:val="24"/>
          <w:szCs w:val="24"/>
        </w:rPr>
      </w:pPr>
    </w:p>
    <w:p w:rsidR="00FB2EC4" w:rsidRDefault="002910A6" w:rsidP="005A1D41">
      <w:pPr>
        <w:pStyle w:val="BodyText"/>
        <w:spacing w:line="484" w:lineRule="auto"/>
        <w:ind w:right="114"/>
        <w:jc w:val="both"/>
      </w:pPr>
      <w:r>
        <w:rPr>
          <w:rFonts w:ascii="Palatino Linotype" w:eastAsia="Palatino Linotype" w:hAnsi="Palatino Linotype" w:cs="Palatino Linotype"/>
        </w:rPr>
        <w:t>C.R.S.</w:t>
      </w:r>
      <w:r>
        <w:rPr>
          <w:rFonts w:ascii="Palatino Linotype" w:eastAsia="Palatino Linotype" w:hAnsi="Palatino Linotype" w:cs="Palatino Linotype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</w:rPr>
        <w:t>(2014),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r>
        <w:rPr>
          <w:rFonts w:ascii="Palatino Linotype" w:eastAsia="Palatino Linotype" w:hAnsi="Palatino Linotype" w:cs="Palatino Linotype"/>
        </w:rPr>
        <w:t>Colorado’s</w:t>
      </w:r>
      <w:r>
        <w:rPr>
          <w:rFonts w:ascii="Palatino Linotype" w:eastAsia="Palatino Linotype" w:hAnsi="Palatino Linotype" w:cs="Palatino Linotype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</w:rPr>
        <w:t>“lawful</w:t>
      </w:r>
      <w:r>
        <w:rPr>
          <w:rFonts w:ascii="Palatino Linotype" w:eastAsia="Palatino Linotype" w:hAnsi="Palatino Linotype" w:cs="Palatino Linotype"/>
          <w:spacing w:val="46"/>
        </w:rPr>
        <w:t xml:space="preserve"> </w:t>
      </w:r>
      <w:r>
        <w:rPr>
          <w:rFonts w:ascii="Palatino Linotype" w:eastAsia="Palatino Linotype" w:hAnsi="Palatino Linotype" w:cs="Palatino Linotype"/>
        </w:rPr>
        <w:t>activities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t>tatute</w:t>
      </w:r>
      <w:r>
        <w:rPr>
          <w:rFonts w:ascii="Palatino Linotype" w:eastAsia="Palatino Linotype" w:hAnsi="Palatino Linotype" w:cs="Palatino Linotype"/>
        </w:rPr>
        <w:t>,”</w:t>
      </w:r>
      <w:r>
        <w:rPr>
          <w:rFonts w:ascii="Palatino Linotype" w:eastAsia="Palatino Linotype" w:hAnsi="Palatino Linotype" w:cs="Palatino Linotype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</w:rPr>
        <w:t>term</w:t>
      </w:r>
      <w:r>
        <w:rPr>
          <w:rFonts w:ascii="Palatino Linotype" w:eastAsia="Palatino Linotype" w:hAnsi="Palatino Linotype" w:cs="Palatino Linotype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46"/>
        </w:rPr>
        <w:t xml:space="preserve"> </w:t>
      </w:r>
      <w:r>
        <w:rPr>
          <w:rFonts w:ascii="Palatino Linotype" w:eastAsia="Palatino Linotype" w:hAnsi="Palatino Linotype" w:cs="Palatino Linotype"/>
        </w:rPr>
        <w:t>refers</w:t>
      </w:r>
      <w:r>
        <w:rPr>
          <w:rFonts w:ascii="Palatino Linotype" w:eastAsia="Palatino Linotype" w:hAnsi="Palatino Linotype" w:cs="Palatino Linotype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</w:rPr>
        <w:t>only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t>those activities that are lawful under both state and federal law.</w:t>
      </w:r>
      <w:r>
        <w:rPr>
          <w:spacing w:val="52"/>
        </w:rPr>
        <w:t xml:space="preserve"> </w:t>
      </w:r>
      <w:r>
        <w:t>Therefore, employees</w:t>
      </w:r>
      <w:r>
        <w:rPr>
          <w:spacing w:val="-35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engage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activity</w:t>
      </w:r>
      <w:r>
        <w:rPr>
          <w:spacing w:val="40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medical</w:t>
      </w:r>
      <w:r>
        <w:rPr>
          <w:spacing w:val="38"/>
        </w:rPr>
        <w:t xml:space="preserve"> </w:t>
      </w:r>
      <w:r>
        <w:t>marijuana</w:t>
      </w:r>
      <w:r>
        <w:rPr>
          <w:spacing w:val="34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permitted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state</w:t>
      </w:r>
      <w:r>
        <w:rPr>
          <w:spacing w:val="35"/>
        </w:rPr>
        <w:t xml:space="preserve"> </w:t>
      </w:r>
      <w:r>
        <w:t>law</w:t>
      </w:r>
      <w:r w:rsidR="005A1D41">
        <w:t xml:space="preserve"> </w:t>
      </w:r>
      <w:r>
        <w:t>but unlawful under federal law are not protected by the statute.</w:t>
      </w:r>
      <w:r>
        <w:rPr>
          <w:spacing w:val="52"/>
        </w:rPr>
        <w:t xml:space="preserve"> </w:t>
      </w:r>
      <w:r>
        <w:t>We therefore affirm</w:t>
      </w:r>
      <w:r>
        <w:rPr>
          <w:spacing w:val="-43"/>
        </w:rPr>
        <w:t xml:space="preserve"> </w:t>
      </w:r>
      <w:r>
        <w:rPr>
          <w:rFonts w:ascii="Palatino Linotype" w:eastAsia="Palatino Linotype" w:hAnsi="Palatino Linotype" w:cs="Palatino Linotype"/>
        </w:rPr>
        <w:t>the court of appeals’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opinion</w:t>
      </w:r>
      <w:r>
        <w:t>.</w:t>
      </w:r>
    </w:p>
    <w:p w:rsidR="00FB2EC4" w:rsidRDefault="002910A6">
      <w:pPr>
        <w:pStyle w:val="Heading2"/>
        <w:spacing w:before="150" w:line="308" w:lineRule="exact"/>
        <w:ind w:left="1752" w:right="1773"/>
        <w:jc w:val="center"/>
        <w:rPr>
          <w:b w:val="0"/>
          <w:bCs w:val="0"/>
        </w:rPr>
      </w:pPr>
      <w:r>
        <w:t>The Supreme Court of the State of</w:t>
      </w:r>
      <w:r>
        <w:rPr>
          <w:spacing w:val="-17"/>
        </w:rPr>
        <w:t xml:space="preserve"> </w:t>
      </w:r>
      <w:r>
        <w:t>Colorado</w:t>
      </w:r>
    </w:p>
    <w:p w:rsidR="00FB2EC4" w:rsidRDefault="002910A6">
      <w:pPr>
        <w:spacing w:line="281" w:lineRule="exact"/>
        <w:ind w:left="1757" w:right="177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 East 14</w:t>
      </w:r>
      <w:r>
        <w:rPr>
          <w:rFonts w:ascii="Cambria" w:eastAsia="Cambria" w:hAnsi="Cambria" w:cs="Cambria"/>
          <w:position w:val="5"/>
          <w:sz w:val="14"/>
          <w:szCs w:val="14"/>
        </w:rPr>
        <w:t xml:space="preserve">th  </w:t>
      </w:r>
      <w:r>
        <w:rPr>
          <w:rFonts w:ascii="Cambria" w:eastAsia="Cambria" w:hAnsi="Cambria" w:cs="Cambria"/>
        </w:rPr>
        <w:t xml:space="preserve">Avenue </w:t>
      </w:r>
      <w:r>
        <w:rPr>
          <w:rFonts w:ascii="Palatino Linotype" w:eastAsia="Palatino Linotype" w:hAnsi="Palatino Linotype" w:cs="Palatino Linotype"/>
        </w:rPr>
        <w:t>• Denver, Colorado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Cambria" w:eastAsia="Cambria" w:hAnsi="Cambria" w:cs="Cambria"/>
        </w:rPr>
        <w:t>80203</w:t>
      </w:r>
    </w:p>
    <w:p w:rsidR="00FB2EC4" w:rsidRDefault="00FB2EC4">
      <w:pPr>
        <w:spacing w:before="3"/>
        <w:rPr>
          <w:rFonts w:ascii="Cambria" w:eastAsia="Cambria" w:hAnsi="Cambria" w:cs="Cambria"/>
          <w:sz w:val="15"/>
          <w:szCs w:val="15"/>
        </w:rPr>
      </w:pPr>
    </w:p>
    <w:p w:rsidR="00FB2EC4" w:rsidRDefault="00004FE0">
      <w:pPr>
        <w:spacing w:line="72" w:lineRule="exact"/>
        <w:ind w:left="110"/>
        <w:rPr>
          <w:rFonts w:ascii="Cambria" w:eastAsia="Cambria" w:hAnsi="Cambria" w:cs="Cambria"/>
          <w:sz w:val="7"/>
          <w:szCs w:val="7"/>
        </w:rPr>
      </w:pPr>
      <w:r>
        <w:rPr>
          <w:rFonts w:ascii="Cambria" w:eastAsia="Cambria" w:hAnsi="Cambria" w:cs="Cambria"/>
          <w:sz w:val="7"/>
          <w:szCs w:val="7"/>
        </w:rPr>
      </w:r>
      <w:r>
        <w:rPr>
          <w:rFonts w:ascii="Cambria" w:eastAsia="Cambria" w:hAnsi="Cambria" w:cs="Cambria"/>
          <w:sz w:val="7"/>
          <w:szCs w:val="7"/>
        </w:rPr>
        <w:pict>
          <v:group id="_x0000_s1046" style="width:473.15pt;height:3.6pt;mso-position-horizontal-relative:char;mso-position-vertical-relative:line" coordsize="9463,72">
            <v:group id="_x0000_s1049" style="position:absolute;left:22;top:22;width:9419;height:2" coordorigin="22,22" coordsize="9419,2">
              <v:shape id="_x0000_s1050" style="position:absolute;left:22;top:22;width:9419;height:2" coordorigin="22,22" coordsize="9419,0" path="m22,22r9419,e" filled="f" strokeweight="2.16pt">
                <v:path arrowok="t"/>
              </v:shape>
            </v:group>
            <v:group id="_x0000_s1047" style="position:absolute;left:22;top:65;width:9419;height:2" coordorigin="22,65" coordsize="9419,2">
              <v:shape id="_x0000_s1048" style="position:absolute;left:22;top:65;width:9419;height:2" coordorigin="22,65" coordsize="9419,0" path="m22,65r9419,e" filled="f" strokeweight=".72pt">
                <v:path arrowok="t"/>
              </v:shape>
            </v:group>
            <w10:wrap type="none"/>
            <w10:anchorlock/>
          </v:group>
        </w:pict>
      </w:r>
    </w:p>
    <w:p w:rsidR="00FB2EC4" w:rsidRDefault="002910A6">
      <w:pPr>
        <w:pStyle w:val="Heading2"/>
        <w:spacing w:before="98"/>
        <w:ind w:left="1755" w:right="1773"/>
        <w:jc w:val="center"/>
        <w:rPr>
          <w:b w:val="0"/>
          <w:bCs w:val="0"/>
        </w:rPr>
      </w:pPr>
      <w:r>
        <w:t>2015 CO</w:t>
      </w:r>
      <w:r>
        <w:rPr>
          <w:spacing w:val="-2"/>
        </w:rPr>
        <w:t xml:space="preserve"> </w:t>
      </w:r>
      <w:r>
        <w:t>44</w:t>
      </w:r>
    </w:p>
    <w:p w:rsidR="00FB2EC4" w:rsidRDefault="00FB2EC4">
      <w:pPr>
        <w:spacing w:before="3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p w:rsidR="00FB2EC4" w:rsidRDefault="00004FE0">
      <w:pPr>
        <w:spacing w:line="88" w:lineRule="exact"/>
        <w:ind w:left="101"/>
        <w:rPr>
          <w:rFonts w:ascii="Palatino Linotype" w:eastAsia="Palatino Linotype" w:hAnsi="Palatino Linotype" w:cs="Palatino Linotype"/>
          <w:sz w:val="8"/>
          <w:szCs w:val="8"/>
        </w:rPr>
      </w:pPr>
      <w:r>
        <w:rPr>
          <w:rFonts w:ascii="Palatino Linotype" w:eastAsia="Palatino Linotype" w:hAnsi="Palatino Linotype" w:cs="Palatino Linotype"/>
          <w:position w:val="-1"/>
          <w:sz w:val="8"/>
          <w:szCs w:val="8"/>
        </w:rPr>
      </w:r>
      <w:r>
        <w:rPr>
          <w:rFonts w:ascii="Palatino Linotype" w:eastAsia="Palatino Linotype" w:hAnsi="Palatino Linotype" w:cs="Palatino Linotype"/>
          <w:position w:val="-1"/>
          <w:sz w:val="8"/>
          <w:szCs w:val="8"/>
        </w:rPr>
        <w:pict>
          <v:group id="_x0000_s1041" style="width:473.95pt;height:4.45pt;mso-position-horizontal-relative:char;mso-position-vertical-relative:line" coordsize="9479,89">
            <v:group id="_x0000_s1044" style="position:absolute;left:30;top:59;width:9419;height:2" coordorigin="30,59" coordsize="9419,2">
              <v:shape id="_x0000_s1045" style="position:absolute;left:30;top:59;width:9419;height:2" coordorigin="30,59" coordsize="9419,0" path="m30,59r9419,e" filled="f" strokeweight="3pt">
                <v:path arrowok="t"/>
              </v:shape>
            </v:group>
            <v:group id="_x0000_s1042" style="position:absolute;left:30;top:7;width:9419;height:2" coordorigin="30,7" coordsize="9419,2">
              <v:shape id="_x0000_s1043" style="position:absolute;left:30;top:7;width:9419;height:2" coordorigin="30,7" coordsize="9419,0" path="m30,7r9419,e" filled="f" strokeweight=".72pt">
                <v:path arrowok="t"/>
              </v:shape>
            </v:group>
            <w10:wrap type="none"/>
            <w10:anchorlock/>
          </v:group>
        </w:pict>
      </w:r>
    </w:p>
    <w:p w:rsidR="00FB2EC4" w:rsidRDefault="00FB2EC4">
      <w:pPr>
        <w:spacing w:before="9"/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p w:rsidR="00FB2EC4" w:rsidRDefault="002910A6">
      <w:pPr>
        <w:spacing w:before="32" w:line="305" w:lineRule="exact"/>
        <w:ind w:left="1757" w:right="1773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z w:val="24"/>
        </w:rPr>
        <w:t>Supreme Court Case No.</w:t>
      </w:r>
      <w:r>
        <w:rPr>
          <w:rFonts w:ascii="Palatino Linotype"/>
          <w:b/>
          <w:spacing w:val="-6"/>
          <w:sz w:val="24"/>
        </w:rPr>
        <w:t xml:space="preserve"> </w:t>
      </w:r>
      <w:r>
        <w:rPr>
          <w:rFonts w:ascii="Palatino Linotype"/>
          <w:b/>
          <w:sz w:val="24"/>
        </w:rPr>
        <w:t>13SC394</w:t>
      </w:r>
    </w:p>
    <w:p w:rsidR="00FB2EC4" w:rsidRDefault="002910A6">
      <w:pPr>
        <w:spacing w:line="304" w:lineRule="exact"/>
        <w:ind w:left="1751" w:right="1773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sz w:val="24"/>
        </w:rPr>
        <w:t>Certiorari to the Colorado Court of</w:t>
      </w:r>
      <w:r>
        <w:rPr>
          <w:rFonts w:ascii="Palatino Linotype"/>
          <w:i/>
          <w:spacing w:val="-21"/>
          <w:sz w:val="24"/>
        </w:rPr>
        <w:t xml:space="preserve"> </w:t>
      </w:r>
      <w:r>
        <w:rPr>
          <w:rFonts w:ascii="Palatino Linotype"/>
          <w:i/>
          <w:sz w:val="24"/>
        </w:rPr>
        <w:t>Appeals</w:t>
      </w:r>
    </w:p>
    <w:p w:rsidR="00FB2EC4" w:rsidRDefault="002910A6">
      <w:pPr>
        <w:spacing w:line="268" w:lineRule="exact"/>
        <w:ind w:left="1757" w:right="1773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Colorado Court of Appeals Case Nos. 12CA595 &amp;</w:t>
      </w:r>
      <w:r>
        <w:rPr>
          <w:rFonts w:ascii="Cambria"/>
          <w:spacing w:val="3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12CA1704</w:t>
      </w:r>
    </w:p>
    <w:p w:rsidR="00FB2EC4" w:rsidRDefault="00FB2EC4">
      <w:pPr>
        <w:spacing w:before="7"/>
        <w:rPr>
          <w:rFonts w:ascii="Cambria" w:eastAsia="Cambria" w:hAnsi="Cambria" w:cs="Cambria"/>
          <w:sz w:val="11"/>
          <w:szCs w:val="11"/>
        </w:rPr>
      </w:pPr>
    </w:p>
    <w:p w:rsidR="00FB2EC4" w:rsidRDefault="00004FE0">
      <w:pPr>
        <w:spacing w:line="20" w:lineRule="exact"/>
        <w:ind w:left="12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8" style="width:471.45pt;height:.5pt;mso-position-horizontal-relative:char;mso-position-vertical-relative:line" coordsize="9429,10">
            <v:group id="_x0000_s1039" style="position:absolute;left:5;top:5;width:9419;height:2" coordorigin="5,5" coordsize="9419,2">
              <v:shape id="_x0000_s1040" style="position:absolute;left:5;top:5;width:9419;height:2" coordorigin="5,5" coordsize="9419,0" path="m5,5r9419,e" filled="f" strokeweight=".48pt">
                <v:path arrowok="t"/>
              </v:shape>
            </v:group>
            <w10:wrap type="none"/>
            <w10:anchorlock/>
          </v:group>
        </w:pict>
      </w:r>
    </w:p>
    <w:p w:rsidR="00FB2EC4" w:rsidRDefault="002910A6">
      <w:pPr>
        <w:spacing w:before="84" w:line="345" w:lineRule="auto"/>
        <w:ind w:left="4053" w:right="4069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Palatino Linotype"/>
          <w:b/>
          <w:w w:val="105"/>
          <w:sz w:val="23"/>
        </w:rPr>
        <w:t>Petitioner:</w:t>
      </w:r>
      <w:r>
        <w:rPr>
          <w:rFonts w:ascii="Palatino Linotype"/>
          <w:b/>
          <w:sz w:val="23"/>
        </w:rPr>
        <w:t xml:space="preserve"> </w:t>
      </w:r>
      <w:r>
        <w:rPr>
          <w:rFonts w:ascii="Cambria"/>
          <w:w w:val="105"/>
          <w:sz w:val="23"/>
        </w:rPr>
        <w:t>Brandon</w:t>
      </w:r>
      <w:r>
        <w:rPr>
          <w:rFonts w:ascii="Cambria"/>
          <w:spacing w:val="5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Coats,</w:t>
      </w:r>
      <w:r>
        <w:rPr>
          <w:rFonts w:ascii="Cambria"/>
          <w:w w:val="122"/>
          <w:sz w:val="23"/>
        </w:rPr>
        <w:t xml:space="preserve"> </w:t>
      </w:r>
      <w:r>
        <w:rPr>
          <w:rFonts w:ascii="Cambria"/>
          <w:w w:val="105"/>
          <w:sz w:val="23"/>
        </w:rPr>
        <w:t>v.</w:t>
      </w:r>
    </w:p>
    <w:p w:rsidR="00FB2EC4" w:rsidRDefault="002910A6">
      <w:pPr>
        <w:spacing w:line="300" w:lineRule="exact"/>
        <w:ind w:left="1757" w:right="1772"/>
        <w:jc w:val="center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/>
          <w:b/>
          <w:sz w:val="23"/>
        </w:rPr>
        <w:lastRenderedPageBreak/>
        <w:t>Respondent:</w:t>
      </w:r>
    </w:p>
    <w:p w:rsidR="00FB2EC4" w:rsidRDefault="002910A6">
      <w:pPr>
        <w:spacing w:before="116"/>
        <w:ind w:left="1755" w:right="1773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10"/>
          <w:sz w:val="23"/>
        </w:rPr>
        <w:t>Dish Network,</w:t>
      </w:r>
      <w:r>
        <w:rPr>
          <w:rFonts w:ascii="Cambria"/>
          <w:spacing w:val="-2"/>
          <w:w w:val="110"/>
          <w:sz w:val="23"/>
        </w:rPr>
        <w:t xml:space="preserve"> </w:t>
      </w:r>
      <w:r>
        <w:rPr>
          <w:rFonts w:ascii="Cambria"/>
          <w:w w:val="110"/>
          <w:sz w:val="23"/>
        </w:rPr>
        <w:t>LLC.</w:t>
      </w:r>
    </w:p>
    <w:p w:rsidR="00FB2EC4" w:rsidRDefault="00FB2EC4">
      <w:pPr>
        <w:spacing w:before="5"/>
        <w:rPr>
          <w:rFonts w:ascii="Cambria" w:eastAsia="Cambria" w:hAnsi="Cambria" w:cs="Cambria"/>
          <w:sz w:val="11"/>
          <w:szCs w:val="11"/>
        </w:rPr>
      </w:pPr>
    </w:p>
    <w:p w:rsidR="00FB2EC4" w:rsidRDefault="00004FE0">
      <w:pPr>
        <w:spacing w:line="20" w:lineRule="exact"/>
        <w:ind w:left="12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5" style="width:471.45pt;height:.5pt;mso-position-horizontal-relative:char;mso-position-vertical-relative:line" coordsize="9429,10">
            <v:group id="_x0000_s1036" style="position:absolute;left:5;top:5;width:9419;height:2" coordorigin="5,5" coordsize="9419,2">
              <v:shape id="_x0000_s1037" style="position:absolute;left:5;top:5;width:9419;height:2" coordorigin="5,5" coordsize="9419,0" path="m5,5r9419,e" filled="f" strokeweight=".48pt">
                <v:path arrowok="t"/>
              </v:shape>
            </v:group>
            <w10:wrap type="none"/>
            <w10:anchorlock/>
          </v:group>
        </w:pict>
      </w:r>
    </w:p>
    <w:p w:rsidR="00FB2EC4" w:rsidRDefault="002910A6">
      <w:pPr>
        <w:pStyle w:val="Heading2"/>
        <w:spacing w:before="83" w:line="306" w:lineRule="exact"/>
        <w:ind w:left="1755" w:right="1773"/>
        <w:jc w:val="center"/>
        <w:rPr>
          <w:b w:val="0"/>
          <w:bCs w:val="0"/>
        </w:rPr>
      </w:pPr>
      <w:r>
        <w:t>Judgment</w:t>
      </w:r>
      <w:r>
        <w:rPr>
          <w:spacing w:val="-7"/>
        </w:rPr>
        <w:t xml:space="preserve"> </w:t>
      </w:r>
      <w:r>
        <w:t>Affirmed</w:t>
      </w:r>
    </w:p>
    <w:p w:rsidR="00FB2EC4" w:rsidRDefault="002910A6">
      <w:pPr>
        <w:spacing w:line="278" w:lineRule="exact"/>
        <w:ind w:left="4207" w:firstLine="295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</w:rPr>
        <w:t>en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banc</w:t>
      </w:r>
    </w:p>
    <w:p w:rsidR="00FB2EC4" w:rsidRDefault="002910A6">
      <w:pPr>
        <w:spacing w:line="257" w:lineRule="exact"/>
        <w:ind w:left="1757" w:right="1773"/>
        <w:jc w:val="center"/>
        <w:rPr>
          <w:rFonts w:ascii="Cambria" w:eastAsia="Cambria" w:hAnsi="Cambria" w:cs="Cambria"/>
        </w:rPr>
      </w:pPr>
      <w:r>
        <w:rPr>
          <w:rFonts w:ascii="Cambria"/>
        </w:rPr>
        <w:t>June 15,</w:t>
      </w:r>
      <w:r>
        <w:rPr>
          <w:rFonts w:ascii="Cambria"/>
          <w:spacing w:val="-29"/>
        </w:rPr>
        <w:t xml:space="preserve"> </w:t>
      </w:r>
      <w:r>
        <w:rPr>
          <w:rFonts w:ascii="Cambria"/>
        </w:rPr>
        <w:t>2015</w:t>
      </w:r>
    </w:p>
    <w:p w:rsidR="00FB2EC4" w:rsidRDefault="00FB2EC4">
      <w:pPr>
        <w:spacing w:before="5"/>
        <w:rPr>
          <w:rFonts w:ascii="Cambria" w:eastAsia="Cambria" w:hAnsi="Cambria" w:cs="Cambria"/>
          <w:sz w:val="11"/>
          <w:szCs w:val="11"/>
        </w:rPr>
      </w:pPr>
    </w:p>
    <w:p w:rsidR="00FB2EC4" w:rsidRDefault="00004FE0">
      <w:pPr>
        <w:spacing w:line="20" w:lineRule="exact"/>
        <w:ind w:left="12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2" style="width:471.45pt;height:.5pt;mso-position-horizontal-relative:char;mso-position-vertical-relative:line" coordsize="9429,10">
            <v:group id="_x0000_s1033" style="position:absolute;left:5;top:5;width:9419;height:2" coordorigin="5,5" coordsize="9419,2">
              <v:shape id="_x0000_s1034" style="position:absolute;left:5;top:5;width:9419;height:2" coordorigin="5,5" coordsize="9419,0" path="m5,5r9419,e" filled="f" strokeweight=".48pt">
                <v:path arrowok="t"/>
              </v:shape>
            </v:group>
            <w10:wrap type="none"/>
            <w10:anchorlock/>
          </v:group>
        </w:pict>
      </w:r>
    </w:p>
    <w:p w:rsidR="00FB2EC4" w:rsidRDefault="00FB2EC4">
      <w:pPr>
        <w:spacing w:before="7"/>
        <w:rPr>
          <w:rFonts w:ascii="Cambria" w:eastAsia="Cambria" w:hAnsi="Cambria" w:cs="Cambria"/>
          <w:sz w:val="14"/>
          <w:szCs w:val="14"/>
        </w:rPr>
      </w:pPr>
    </w:p>
    <w:p w:rsidR="00FB2EC4" w:rsidRDefault="002910A6">
      <w:pPr>
        <w:spacing w:before="34" w:line="237" w:lineRule="auto"/>
        <w:ind w:left="160" w:right="687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z w:val="24"/>
        </w:rPr>
        <w:t>Attorneys for</w:t>
      </w:r>
      <w:r>
        <w:rPr>
          <w:rFonts w:ascii="Palatino Linotype"/>
          <w:b/>
          <w:spacing w:val="-7"/>
          <w:sz w:val="24"/>
        </w:rPr>
        <w:t xml:space="preserve"> </w:t>
      </w:r>
      <w:r>
        <w:rPr>
          <w:rFonts w:ascii="Palatino Linotype"/>
          <w:b/>
          <w:sz w:val="24"/>
        </w:rPr>
        <w:t xml:space="preserve">Petitioner: </w:t>
      </w:r>
      <w:r>
        <w:rPr>
          <w:rFonts w:ascii="Cambria"/>
          <w:w w:val="105"/>
          <w:sz w:val="24"/>
        </w:rPr>
        <w:t>The Evans Firm, LLC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Michael  D.</w:t>
      </w:r>
      <w:r>
        <w:rPr>
          <w:rFonts w:ascii="Cambria"/>
          <w:spacing w:val="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Evans</w:t>
      </w:r>
      <w:r>
        <w:rPr>
          <w:rFonts w:ascii="Cambria"/>
          <w:w w:val="102"/>
          <w:sz w:val="24"/>
        </w:rPr>
        <w:t xml:space="preserve"> </w:t>
      </w:r>
      <w:r>
        <w:rPr>
          <w:rFonts w:ascii="Palatino Linotype"/>
          <w:i/>
          <w:sz w:val="24"/>
        </w:rPr>
        <w:t>Denver,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Colorado</w:t>
      </w:r>
    </w:p>
    <w:p w:rsidR="00FB2EC4" w:rsidRDefault="00FB2EC4">
      <w:pPr>
        <w:spacing w:before="8"/>
        <w:rPr>
          <w:rFonts w:ascii="Palatino Linotype" w:eastAsia="Palatino Linotype" w:hAnsi="Palatino Linotype" w:cs="Palatino Linotype"/>
          <w:i/>
          <w:sz w:val="21"/>
          <w:szCs w:val="21"/>
        </w:rPr>
      </w:pPr>
    </w:p>
    <w:p w:rsidR="00FB2EC4" w:rsidRDefault="002910A6">
      <w:pPr>
        <w:ind w:left="160" w:right="654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Cambria"/>
          <w:w w:val="105"/>
          <w:sz w:val="24"/>
        </w:rPr>
        <w:t>Thomas K.</w:t>
      </w:r>
      <w:r>
        <w:rPr>
          <w:rFonts w:ascii="Cambria"/>
          <w:spacing w:val="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Carberry</w:t>
      </w:r>
      <w:r>
        <w:rPr>
          <w:rFonts w:ascii="Cambria"/>
          <w:w w:val="110"/>
          <w:sz w:val="24"/>
        </w:rPr>
        <w:t xml:space="preserve"> </w:t>
      </w:r>
      <w:r>
        <w:rPr>
          <w:rFonts w:ascii="Cambria"/>
          <w:w w:val="105"/>
          <w:sz w:val="24"/>
        </w:rPr>
        <w:t>Thomas Karel</w:t>
      </w:r>
      <w:r>
        <w:rPr>
          <w:rFonts w:ascii="Cambria"/>
          <w:spacing w:val="-2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Carberry</w:t>
      </w:r>
      <w:r>
        <w:rPr>
          <w:rFonts w:ascii="Cambria"/>
          <w:w w:val="110"/>
          <w:sz w:val="24"/>
        </w:rPr>
        <w:t xml:space="preserve"> </w:t>
      </w:r>
      <w:r>
        <w:rPr>
          <w:rFonts w:ascii="Palatino Linotype"/>
          <w:i/>
          <w:sz w:val="24"/>
        </w:rPr>
        <w:t>Denver,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Colorado</w:t>
      </w:r>
    </w:p>
    <w:p w:rsidR="00FB2EC4" w:rsidRDefault="00FB2EC4">
      <w:pPr>
        <w:spacing w:before="1"/>
        <w:rPr>
          <w:rFonts w:ascii="Palatino Linotype" w:eastAsia="Palatino Linotype" w:hAnsi="Palatino Linotype" w:cs="Palatino Linotype"/>
          <w:i/>
        </w:rPr>
      </w:pPr>
    </w:p>
    <w:p w:rsidR="00FB2EC4" w:rsidRDefault="002910A6">
      <w:pPr>
        <w:ind w:left="160" w:right="739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Cambria"/>
          <w:w w:val="105"/>
          <w:sz w:val="24"/>
        </w:rPr>
        <w:t>Campbell</w:t>
      </w:r>
      <w:r>
        <w:rPr>
          <w:rFonts w:ascii="Cambria"/>
          <w:spacing w:val="4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Law,</w:t>
      </w:r>
      <w:r>
        <w:rPr>
          <w:rFonts w:ascii="Cambria"/>
          <w:spacing w:val="4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LLC</w:t>
      </w:r>
      <w:r>
        <w:rPr>
          <w:rFonts w:ascii="Cambria"/>
          <w:spacing w:val="-5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John  E.</w:t>
      </w:r>
      <w:r>
        <w:rPr>
          <w:rFonts w:ascii="Cambria"/>
          <w:spacing w:val="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Campbell</w:t>
      </w:r>
      <w:r>
        <w:rPr>
          <w:rFonts w:ascii="Cambria"/>
          <w:w w:val="107"/>
          <w:sz w:val="24"/>
        </w:rPr>
        <w:t xml:space="preserve"> </w:t>
      </w:r>
      <w:r>
        <w:rPr>
          <w:rFonts w:ascii="Palatino Linotype"/>
          <w:i/>
          <w:sz w:val="24"/>
        </w:rPr>
        <w:t>St. Louis,</w:t>
      </w:r>
      <w:r>
        <w:rPr>
          <w:rFonts w:ascii="Palatino Linotype"/>
          <w:i/>
          <w:spacing w:val="-8"/>
          <w:sz w:val="24"/>
        </w:rPr>
        <w:t xml:space="preserve"> </w:t>
      </w:r>
      <w:r>
        <w:rPr>
          <w:rFonts w:ascii="Palatino Linotype"/>
          <w:i/>
          <w:sz w:val="24"/>
        </w:rPr>
        <w:t>Missouri</w:t>
      </w:r>
    </w:p>
    <w:p w:rsidR="00FB2EC4" w:rsidRDefault="00FB2EC4">
      <w:pPr>
        <w:spacing w:before="8"/>
        <w:rPr>
          <w:rFonts w:ascii="Palatino Linotype" w:eastAsia="Palatino Linotype" w:hAnsi="Palatino Linotype" w:cs="Palatino Linotype"/>
          <w:i/>
          <w:sz w:val="21"/>
          <w:szCs w:val="21"/>
        </w:rPr>
      </w:pPr>
    </w:p>
    <w:p w:rsidR="00FB2EC4" w:rsidRDefault="002910A6">
      <w:pPr>
        <w:pStyle w:val="BodyText"/>
        <w:spacing w:line="254" w:lineRule="auto"/>
        <w:ind w:left="160" w:right="7303"/>
      </w:pPr>
      <w:r>
        <w:rPr>
          <w:w w:val="110"/>
        </w:rPr>
        <w:t>Wolf Legal,</w:t>
      </w:r>
      <w:r>
        <w:rPr>
          <w:spacing w:val="-8"/>
          <w:w w:val="110"/>
        </w:rPr>
        <w:t xml:space="preserve"> </w:t>
      </w:r>
      <w:r>
        <w:rPr>
          <w:w w:val="110"/>
        </w:rPr>
        <w:t>PC</w:t>
      </w:r>
      <w:r>
        <w:rPr>
          <w:w w:val="125"/>
        </w:rPr>
        <w:t xml:space="preserve"> </w:t>
      </w:r>
      <w:r>
        <w:rPr>
          <w:w w:val="110"/>
        </w:rPr>
        <w:t>Adam B.</w:t>
      </w:r>
      <w:r>
        <w:rPr>
          <w:spacing w:val="-14"/>
          <w:w w:val="110"/>
        </w:rPr>
        <w:t xml:space="preserve"> </w:t>
      </w:r>
      <w:r>
        <w:rPr>
          <w:w w:val="110"/>
        </w:rPr>
        <w:t>Wolf</w:t>
      </w:r>
    </w:p>
    <w:p w:rsidR="00FB2EC4" w:rsidRDefault="002910A6">
      <w:pPr>
        <w:spacing w:line="290" w:lineRule="exact"/>
        <w:ind w:left="160" w:firstLine="14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sz w:val="24"/>
        </w:rPr>
        <w:t>San Fransisco,</w:t>
      </w:r>
      <w:r>
        <w:rPr>
          <w:rFonts w:ascii="Palatino Linotype"/>
          <w:i/>
          <w:spacing w:val="-9"/>
          <w:sz w:val="24"/>
        </w:rPr>
        <w:t xml:space="preserve"> </w:t>
      </w:r>
      <w:r>
        <w:rPr>
          <w:rFonts w:ascii="Palatino Linotype"/>
          <w:i/>
          <w:sz w:val="24"/>
        </w:rPr>
        <w:t>California</w:t>
      </w:r>
    </w:p>
    <w:p w:rsidR="00FB2EC4" w:rsidRDefault="00FB2EC4">
      <w:pPr>
        <w:spacing w:before="3"/>
        <w:rPr>
          <w:rFonts w:ascii="Palatino Linotype" w:eastAsia="Palatino Linotype" w:hAnsi="Palatino Linotype" w:cs="Palatino Linotype"/>
          <w:i/>
          <w:sz w:val="19"/>
          <w:szCs w:val="19"/>
        </w:rPr>
      </w:pPr>
    </w:p>
    <w:p w:rsidR="00FB2EC4" w:rsidRDefault="002910A6">
      <w:pPr>
        <w:spacing w:line="244" w:lineRule="auto"/>
        <w:ind w:left="160" w:right="6540"/>
        <w:rPr>
          <w:rFonts w:ascii="Cambria" w:eastAsia="Cambria" w:hAnsi="Cambria" w:cs="Cambria"/>
          <w:sz w:val="24"/>
          <w:szCs w:val="24"/>
        </w:rPr>
      </w:pPr>
      <w:r>
        <w:rPr>
          <w:rFonts w:ascii="Palatino Linotype"/>
          <w:b/>
          <w:sz w:val="24"/>
        </w:rPr>
        <w:t>Attorneys for</w:t>
      </w:r>
      <w:r>
        <w:rPr>
          <w:rFonts w:ascii="Palatino Linotype"/>
          <w:b/>
          <w:spacing w:val="-9"/>
          <w:sz w:val="24"/>
        </w:rPr>
        <w:t xml:space="preserve"> </w:t>
      </w:r>
      <w:r>
        <w:rPr>
          <w:rFonts w:ascii="Palatino Linotype"/>
          <w:b/>
          <w:sz w:val="24"/>
        </w:rPr>
        <w:t xml:space="preserve">Respondent: </w:t>
      </w:r>
      <w:r>
        <w:rPr>
          <w:rFonts w:ascii="Cambria"/>
          <w:w w:val="105"/>
          <w:sz w:val="24"/>
        </w:rPr>
        <w:t>Martinez Law Group, P.C.</w:t>
      </w:r>
      <w:r>
        <w:rPr>
          <w:rFonts w:ascii="Cambria"/>
          <w:spacing w:val="42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Meghan W.</w:t>
      </w:r>
      <w:r>
        <w:rPr>
          <w:rFonts w:ascii="Cambria"/>
          <w:spacing w:val="3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Martinez</w:t>
      </w:r>
    </w:p>
    <w:p w:rsidR="00FB2EC4" w:rsidRDefault="002910A6">
      <w:pPr>
        <w:pStyle w:val="BodyText"/>
        <w:spacing w:before="10"/>
        <w:ind w:left="160"/>
      </w:pPr>
      <w:r>
        <w:rPr>
          <w:w w:val="105"/>
        </w:rPr>
        <w:t>Ann Christoff</w:t>
      </w:r>
      <w:r>
        <w:rPr>
          <w:spacing w:val="40"/>
          <w:w w:val="105"/>
        </w:rPr>
        <w:t xml:space="preserve"> </w:t>
      </w:r>
      <w:r>
        <w:rPr>
          <w:w w:val="105"/>
        </w:rPr>
        <w:t>Purvis</w:t>
      </w:r>
    </w:p>
    <w:p w:rsidR="00D001BE" w:rsidRDefault="00D001BE">
      <w:pPr>
        <w:pStyle w:val="BodyText"/>
        <w:spacing w:before="42" w:line="273" w:lineRule="exact"/>
        <w:rPr>
          <w:w w:val="105"/>
        </w:rPr>
      </w:pPr>
    </w:p>
    <w:p w:rsidR="00FB2EC4" w:rsidRDefault="002910A6">
      <w:pPr>
        <w:pStyle w:val="BodyText"/>
        <w:spacing w:before="42" w:line="273" w:lineRule="exact"/>
      </w:pPr>
      <w:r>
        <w:rPr>
          <w:w w:val="105"/>
        </w:rPr>
        <w:t>Elizabeth Imhoff</w:t>
      </w:r>
      <w:r>
        <w:rPr>
          <w:spacing w:val="9"/>
          <w:w w:val="105"/>
        </w:rPr>
        <w:t xml:space="preserve"> </w:t>
      </w:r>
      <w:r>
        <w:rPr>
          <w:w w:val="105"/>
        </w:rPr>
        <w:t>Mabey</w:t>
      </w:r>
    </w:p>
    <w:p w:rsidR="00FB2EC4" w:rsidRDefault="002910A6">
      <w:pPr>
        <w:spacing w:line="315" w:lineRule="exact"/>
        <w:ind w:left="227" w:right="728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sz w:val="24"/>
        </w:rPr>
        <w:t>Denver,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Colorado</w:t>
      </w:r>
    </w:p>
    <w:p w:rsidR="00FB2EC4" w:rsidRDefault="00FB2EC4">
      <w:pPr>
        <w:spacing w:before="3"/>
        <w:rPr>
          <w:rFonts w:ascii="Palatino Linotype" w:eastAsia="Palatino Linotype" w:hAnsi="Palatino Linotype" w:cs="Palatino Linotype"/>
          <w:i/>
          <w:sz w:val="19"/>
          <w:szCs w:val="19"/>
        </w:rPr>
      </w:pPr>
    </w:p>
    <w:p w:rsidR="00FB2EC4" w:rsidRDefault="002910A6">
      <w:pPr>
        <w:pStyle w:val="Heading2"/>
        <w:spacing w:line="321" w:lineRule="exact"/>
        <w:rPr>
          <w:b w:val="0"/>
          <w:bCs w:val="0"/>
        </w:rPr>
      </w:pPr>
      <w:r>
        <w:t>Attorneys for Amicus Curiae State of</w:t>
      </w:r>
      <w:r>
        <w:rPr>
          <w:spacing w:val="-24"/>
        </w:rPr>
        <w:t xml:space="preserve"> </w:t>
      </w:r>
      <w:r>
        <w:t>Colorado:</w:t>
      </w:r>
    </w:p>
    <w:p w:rsidR="00FB2EC4" w:rsidRDefault="002910A6">
      <w:pPr>
        <w:pStyle w:val="BodyText"/>
        <w:spacing w:line="279" w:lineRule="exact"/>
      </w:pPr>
      <w:r>
        <w:rPr>
          <w:w w:val="105"/>
        </w:rPr>
        <w:t>Colorado Department of</w:t>
      </w:r>
      <w:r>
        <w:rPr>
          <w:spacing w:val="18"/>
          <w:w w:val="105"/>
        </w:rPr>
        <w:t xml:space="preserve"> </w:t>
      </w:r>
      <w:r>
        <w:rPr>
          <w:w w:val="105"/>
        </w:rPr>
        <w:t>Law</w:t>
      </w:r>
    </w:p>
    <w:p w:rsidR="00FB2EC4" w:rsidRDefault="002910A6">
      <w:pPr>
        <w:pStyle w:val="BodyText"/>
        <w:spacing w:before="16" w:line="254" w:lineRule="auto"/>
        <w:ind w:right="4312"/>
      </w:pPr>
      <w:r>
        <w:rPr>
          <w:w w:val="110"/>
        </w:rPr>
        <w:t>Cynthia H. Coffman, Attorney</w:t>
      </w:r>
      <w:r>
        <w:rPr>
          <w:spacing w:val="-16"/>
          <w:w w:val="110"/>
        </w:rPr>
        <w:t xml:space="preserve"> </w:t>
      </w:r>
      <w:r>
        <w:rPr>
          <w:w w:val="110"/>
        </w:rPr>
        <w:t>General</w:t>
      </w:r>
      <w:r>
        <w:rPr>
          <w:w w:val="104"/>
        </w:rPr>
        <w:t xml:space="preserve">  </w:t>
      </w:r>
      <w:r>
        <w:rPr>
          <w:w w:val="110"/>
        </w:rPr>
        <w:t>David C. Blake, Deputy Attorney</w:t>
      </w:r>
      <w:r>
        <w:rPr>
          <w:spacing w:val="-40"/>
          <w:w w:val="110"/>
        </w:rPr>
        <w:t xml:space="preserve"> </w:t>
      </w:r>
      <w:r>
        <w:rPr>
          <w:w w:val="110"/>
        </w:rPr>
        <w:t>General</w:t>
      </w:r>
      <w:r>
        <w:rPr>
          <w:w w:val="104"/>
        </w:rPr>
        <w:t xml:space="preserve"> </w:t>
      </w:r>
      <w:r>
        <w:rPr>
          <w:w w:val="105"/>
        </w:rPr>
        <w:t>Michael</w:t>
      </w:r>
      <w:r>
        <w:rPr>
          <w:spacing w:val="-12"/>
          <w:w w:val="105"/>
        </w:rPr>
        <w:t xml:space="preserve"> </w:t>
      </w:r>
      <w:r>
        <w:rPr>
          <w:w w:val="105"/>
        </w:rPr>
        <w:t>Francisco,</w:t>
      </w:r>
      <w:r>
        <w:rPr>
          <w:spacing w:val="-12"/>
          <w:w w:val="105"/>
        </w:rPr>
        <w:t xml:space="preserve"> </w:t>
      </w:r>
      <w:r>
        <w:rPr>
          <w:w w:val="105"/>
        </w:rPr>
        <w:t>Assistant</w:t>
      </w:r>
      <w:r>
        <w:rPr>
          <w:spacing w:val="-11"/>
          <w:w w:val="105"/>
        </w:rPr>
        <w:t xml:space="preserve"> </w:t>
      </w:r>
      <w:r>
        <w:rPr>
          <w:w w:val="105"/>
        </w:rPr>
        <w:t>Solicitor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</w:p>
    <w:p w:rsidR="00FB2EC4" w:rsidRDefault="002910A6">
      <w:pPr>
        <w:pStyle w:val="BodyText"/>
        <w:spacing w:line="272" w:lineRule="exact"/>
      </w:pPr>
      <w:r>
        <w:rPr>
          <w:w w:val="105"/>
        </w:rPr>
        <w:t>Michelle Brissette Miller, Assistant Attorney</w:t>
      </w:r>
      <w:r>
        <w:rPr>
          <w:spacing w:val="-37"/>
          <w:w w:val="105"/>
        </w:rPr>
        <w:t xml:space="preserve"> </w:t>
      </w:r>
      <w:r>
        <w:rPr>
          <w:w w:val="105"/>
        </w:rPr>
        <w:t>General</w:t>
      </w:r>
    </w:p>
    <w:p w:rsidR="00FB2EC4" w:rsidRDefault="002910A6">
      <w:pPr>
        <w:spacing w:line="315" w:lineRule="exact"/>
        <w:ind w:left="227" w:right="728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sz w:val="24"/>
        </w:rPr>
        <w:lastRenderedPageBreak/>
        <w:t>Denver,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Colorado</w:t>
      </w:r>
    </w:p>
    <w:p w:rsidR="00FB2EC4" w:rsidRDefault="00FB2EC4">
      <w:pPr>
        <w:spacing w:before="3"/>
        <w:rPr>
          <w:rFonts w:ascii="Palatino Linotype" w:eastAsia="Palatino Linotype" w:hAnsi="Palatino Linotype" w:cs="Palatino Linotype"/>
          <w:i/>
          <w:sz w:val="19"/>
          <w:szCs w:val="19"/>
        </w:rPr>
      </w:pPr>
    </w:p>
    <w:p w:rsidR="00FB2EC4" w:rsidRDefault="002910A6">
      <w:pPr>
        <w:pStyle w:val="Heading2"/>
        <w:spacing w:line="322" w:lineRule="exact"/>
        <w:rPr>
          <w:b w:val="0"/>
          <w:bCs w:val="0"/>
        </w:rPr>
      </w:pPr>
      <w:r>
        <w:t>Attorneys for Amicus Curiae Colorado Mining</w:t>
      </w:r>
      <w:r>
        <w:rPr>
          <w:spacing w:val="-24"/>
        </w:rPr>
        <w:t xml:space="preserve"> </w:t>
      </w:r>
      <w:r>
        <w:t>Association:</w:t>
      </w:r>
    </w:p>
    <w:p w:rsidR="00FB2EC4" w:rsidRDefault="002910A6">
      <w:pPr>
        <w:spacing w:line="244" w:lineRule="auto"/>
        <w:ind w:left="100" w:right="651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Cambria"/>
          <w:w w:val="105"/>
          <w:sz w:val="24"/>
        </w:rPr>
        <w:t>Jackson Kelly PLLC</w:t>
      </w:r>
      <w:r>
        <w:rPr>
          <w:rFonts w:ascii="Cambria"/>
          <w:spacing w:val="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Laura E.</w:t>
      </w:r>
      <w:r>
        <w:rPr>
          <w:rFonts w:ascii="Cambria"/>
          <w:spacing w:val="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Beverage</w:t>
      </w:r>
      <w:r>
        <w:rPr>
          <w:rFonts w:ascii="Cambria"/>
          <w:w w:val="98"/>
          <w:sz w:val="24"/>
        </w:rPr>
        <w:t xml:space="preserve"> </w:t>
      </w:r>
      <w:r>
        <w:rPr>
          <w:rFonts w:ascii="Cambria"/>
          <w:w w:val="105"/>
          <w:sz w:val="24"/>
        </w:rPr>
        <w:t>Meredith</w:t>
      </w:r>
      <w:r>
        <w:rPr>
          <w:rFonts w:ascii="Cambria"/>
          <w:spacing w:val="2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A.</w:t>
      </w:r>
      <w:r>
        <w:rPr>
          <w:rFonts w:ascii="Cambria"/>
          <w:spacing w:val="2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Kapushion</w:t>
      </w:r>
      <w:r>
        <w:rPr>
          <w:rFonts w:ascii="Cambria"/>
          <w:spacing w:val="-53"/>
          <w:w w:val="105"/>
          <w:sz w:val="24"/>
        </w:rPr>
        <w:t xml:space="preserve"> </w:t>
      </w:r>
      <w:r>
        <w:rPr>
          <w:rFonts w:ascii="Palatino Linotype"/>
          <w:i/>
          <w:sz w:val="24"/>
        </w:rPr>
        <w:t>Denver,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Colorado</w:t>
      </w:r>
    </w:p>
    <w:p w:rsidR="00FB2EC4" w:rsidRDefault="00FB2EC4">
      <w:pPr>
        <w:spacing w:before="12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FB2EC4" w:rsidRDefault="002910A6">
      <w:pPr>
        <w:pStyle w:val="BodyText"/>
        <w:spacing w:line="254" w:lineRule="auto"/>
        <w:ind w:right="5327"/>
      </w:pPr>
      <w:r>
        <w:rPr>
          <w:w w:val="105"/>
        </w:rPr>
        <w:t>Ryley</w:t>
      </w:r>
      <w:r>
        <w:rPr>
          <w:spacing w:val="20"/>
          <w:w w:val="105"/>
        </w:rPr>
        <w:t xml:space="preserve"> </w:t>
      </w:r>
      <w:r>
        <w:rPr>
          <w:w w:val="105"/>
        </w:rPr>
        <w:t>Carlock</w:t>
      </w:r>
      <w:r>
        <w:rPr>
          <w:spacing w:val="20"/>
          <w:w w:val="105"/>
        </w:rPr>
        <w:t xml:space="preserve"> </w:t>
      </w:r>
      <w:r>
        <w:rPr>
          <w:w w:val="105"/>
        </w:rPr>
        <w:t>&amp;</w:t>
      </w:r>
      <w:r>
        <w:rPr>
          <w:spacing w:val="20"/>
          <w:w w:val="105"/>
        </w:rPr>
        <w:t xml:space="preserve"> </w:t>
      </w:r>
      <w:r>
        <w:rPr>
          <w:w w:val="105"/>
        </w:rPr>
        <w:t>Applewhite</w:t>
      </w:r>
      <w:r>
        <w:rPr>
          <w:spacing w:val="-54"/>
          <w:w w:val="105"/>
        </w:rPr>
        <w:t xml:space="preserve"> </w:t>
      </w:r>
      <w:r>
        <w:rPr>
          <w:w w:val="105"/>
        </w:rPr>
        <w:t>Michael D.</w:t>
      </w:r>
      <w:r>
        <w:rPr>
          <w:spacing w:val="43"/>
          <w:w w:val="105"/>
        </w:rPr>
        <w:t xml:space="preserve"> </w:t>
      </w:r>
      <w:r>
        <w:rPr>
          <w:w w:val="105"/>
        </w:rPr>
        <w:t>Moberly</w:t>
      </w:r>
    </w:p>
    <w:p w:rsidR="00FB2EC4" w:rsidRDefault="002910A6">
      <w:pPr>
        <w:pStyle w:val="BodyText"/>
        <w:spacing w:line="273" w:lineRule="exact"/>
      </w:pPr>
      <w:r>
        <w:rPr>
          <w:w w:val="105"/>
        </w:rPr>
        <w:t>Charitie L.</w:t>
      </w:r>
      <w:r>
        <w:rPr>
          <w:spacing w:val="36"/>
          <w:w w:val="105"/>
        </w:rPr>
        <w:t xml:space="preserve"> </w:t>
      </w:r>
      <w:r>
        <w:rPr>
          <w:w w:val="105"/>
        </w:rPr>
        <w:t>Hartsig</w:t>
      </w:r>
    </w:p>
    <w:p w:rsidR="00FB2EC4" w:rsidRDefault="002910A6">
      <w:pPr>
        <w:spacing w:line="316" w:lineRule="exact"/>
        <w:ind w:left="212" w:right="728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sz w:val="24"/>
        </w:rPr>
        <w:t>Phoenix,</w:t>
      </w:r>
      <w:r>
        <w:rPr>
          <w:rFonts w:ascii="Palatino Linotype"/>
          <w:i/>
          <w:spacing w:val="-9"/>
          <w:sz w:val="24"/>
        </w:rPr>
        <w:t xml:space="preserve"> </w:t>
      </w:r>
      <w:r>
        <w:rPr>
          <w:rFonts w:ascii="Palatino Linotype"/>
          <w:i/>
          <w:sz w:val="24"/>
        </w:rPr>
        <w:t>Arizona</w:t>
      </w:r>
    </w:p>
    <w:p w:rsidR="00FB2EC4" w:rsidRDefault="00FB2EC4">
      <w:pPr>
        <w:spacing w:before="10"/>
        <w:rPr>
          <w:rFonts w:ascii="Palatino Linotype" w:eastAsia="Palatino Linotype" w:hAnsi="Palatino Linotype" w:cs="Palatino Linotype"/>
          <w:i/>
          <w:sz w:val="19"/>
          <w:szCs w:val="19"/>
        </w:rPr>
      </w:pPr>
    </w:p>
    <w:p w:rsidR="00FB2EC4" w:rsidRDefault="002910A6">
      <w:pPr>
        <w:pStyle w:val="Heading2"/>
        <w:spacing w:line="322" w:lineRule="exact"/>
        <w:rPr>
          <w:b w:val="0"/>
          <w:bCs w:val="0"/>
        </w:rPr>
      </w:pPr>
      <w:r>
        <w:t>Attorneys for Amicus Curiae Colorado Civil Justice</w:t>
      </w:r>
      <w:r>
        <w:rPr>
          <w:spacing w:val="-28"/>
        </w:rPr>
        <w:t xml:space="preserve"> </w:t>
      </w:r>
      <w:r>
        <w:t>League:</w:t>
      </w:r>
    </w:p>
    <w:p w:rsidR="00FB2EC4" w:rsidRDefault="002910A6">
      <w:pPr>
        <w:pStyle w:val="BodyText"/>
        <w:spacing w:line="247" w:lineRule="auto"/>
        <w:ind w:right="6877"/>
        <w:rPr>
          <w:rFonts w:ascii="Palatino Linotype" w:eastAsia="Palatino Linotype" w:hAnsi="Palatino Linotype" w:cs="Palatino Linotype"/>
        </w:rPr>
      </w:pPr>
      <w:r>
        <w:rPr>
          <w:w w:val="105"/>
        </w:rPr>
        <w:t>Husch Blackwell</w:t>
      </w:r>
      <w:r>
        <w:rPr>
          <w:spacing w:val="36"/>
          <w:w w:val="105"/>
        </w:rPr>
        <w:t xml:space="preserve"> </w:t>
      </w:r>
      <w:r>
        <w:rPr>
          <w:w w:val="105"/>
        </w:rPr>
        <w:t>LLP</w:t>
      </w:r>
      <w:r>
        <w:rPr>
          <w:w w:val="106"/>
        </w:rPr>
        <w:t xml:space="preserve"> </w:t>
      </w:r>
      <w:r>
        <w:rPr>
          <w:w w:val="105"/>
        </w:rPr>
        <w:t>Christopher L.</w:t>
      </w:r>
      <w:r>
        <w:rPr>
          <w:spacing w:val="10"/>
          <w:w w:val="105"/>
        </w:rPr>
        <w:t xml:space="preserve"> </w:t>
      </w:r>
      <w:r>
        <w:rPr>
          <w:w w:val="105"/>
        </w:rPr>
        <w:t>Ottele</w:t>
      </w:r>
      <w:r>
        <w:t xml:space="preserve"> </w:t>
      </w:r>
      <w:r>
        <w:rPr>
          <w:w w:val="105"/>
        </w:rPr>
        <w:t>Mary H.</w:t>
      </w:r>
      <w:r>
        <w:rPr>
          <w:spacing w:val="9"/>
          <w:w w:val="105"/>
        </w:rPr>
        <w:t xml:space="preserve"> </w:t>
      </w:r>
      <w:r>
        <w:rPr>
          <w:w w:val="105"/>
        </w:rPr>
        <w:t>Stuart</w:t>
      </w:r>
      <w:r>
        <w:rPr>
          <w:w w:val="96"/>
        </w:rPr>
        <w:t xml:space="preserve"> </w:t>
      </w:r>
      <w:r>
        <w:rPr>
          <w:w w:val="105"/>
        </w:rPr>
        <w:t>Carrie</w:t>
      </w:r>
      <w:r>
        <w:rPr>
          <w:spacing w:val="3"/>
          <w:w w:val="105"/>
        </w:rPr>
        <w:t xml:space="preserve"> </w:t>
      </w:r>
      <w:r>
        <w:rPr>
          <w:w w:val="105"/>
        </w:rPr>
        <w:t>Claiborne</w:t>
      </w:r>
      <w:r>
        <w:rPr>
          <w:w w:val="101"/>
        </w:rPr>
        <w:t xml:space="preserve"> </w:t>
      </w:r>
      <w:r>
        <w:rPr>
          <w:rFonts w:ascii="Palatino Linotype"/>
          <w:i/>
        </w:rPr>
        <w:t>Denver,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Colorado</w:t>
      </w:r>
    </w:p>
    <w:p w:rsidR="00FB2EC4" w:rsidRDefault="00FB2EC4">
      <w:pPr>
        <w:spacing w:before="3"/>
        <w:rPr>
          <w:rFonts w:ascii="Palatino Linotype" w:eastAsia="Palatino Linotype" w:hAnsi="Palatino Linotype" w:cs="Palatino Linotype"/>
          <w:i/>
          <w:sz w:val="19"/>
          <w:szCs w:val="19"/>
        </w:rPr>
      </w:pPr>
    </w:p>
    <w:p w:rsidR="00FB2EC4" w:rsidRDefault="002910A6">
      <w:pPr>
        <w:pStyle w:val="Heading2"/>
        <w:spacing w:line="320" w:lineRule="exact"/>
        <w:rPr>
          <w:b w:val="0"/>
          <w:bCs w:val="0"/>
        </w:rPr>
      </w:pPr>
      <w:r>
        <w:t>Attorney for Amicus Curiae Colorado Defense Lawyers</w:t>
      </w:r>
      <w:r>
        <w:rPr>
          <w:spacing w:val="-23"/>
        </w:rPr>
        <w:t xml:space="preserve"> </w:t>
      </w:r>
      <w:r>
        <w:t>Association:</w:t>
      </w:r>
    </w:p>
    <w:p w:rsidR="00FB2EC4" w:rsidRDefault="002910A6">
      <w:pPr>
        <w:ind w:left="100" w:right="651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Cambria"/>
          <w:w w:val="110"/>
          <w:sz w:val="24"/>
        </w:rPr>
        <w:t>Hall &amp; Evans,</w:t>
      </w:r>
      <w:r>
        <w:rPr>
          <w:rFonts w:ascii="Cambria"/>
          <w:spacing w:val="36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L.L.C.</w:t>
      </w:r>
      <w:r>
        <w:rPr>
          <w:rFonts w:ascii="Cambria"/>
          <w:w w:val="119"/>
          <w:sz w:val="24"/>
        </w:rPr>
        <w:t xml:space="preserve"> </w:t>
      </w:r>
      <w:r>
        <w:rPr>
          <w:rFonts w:ascii="Cambria"/>
          <w:w w:val="110"/>
          <w:sz w:val="24"/>
        </w:rPr>
        <w:t>Andrew D.</w:t>
      </w:r>
      <w:r>
        <w:rPr>
          <w:rFonts w:ascii="Cambria"/>
          <w:spacing w:val="-7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Ringel</w:t>
      </w:r>
      <w:r>
        <w:rPr>
          <w:rFonts w:ascii="Cambria"/>
          <w:w w:val="101"/>
          <w:sz w:val="24"/>
        </w:rPr>
        <w:t xml:space="preserve"> </w:t>
      </w:r>
      <w:r>
        <w:rPr>
          <w:rFonts w:ascii="Palatino Linotype"/>
          <w:i/>
          <w:sz w:val="24"/>
        </w:rPr>
        <w:t>Denver,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Colorado</w:t>
      </w:r>
    </w:p>
    <w:p w:rsidR="00FB2EC4" w:rsidRDefault="00FB2EC4">
      <w:pPr>
        <w:spacing w:before="3"/>
        <w:rPr>
          <w:rFonts w:ascii="Palatino Linotype" w:eastAsia="Palatino Linotype" w:hAnsi="Palatino Linotype" w:cs="Palatino Linotype"/>
          <w:i/>
          <w:sz w:val="19"/>
          <w:szCs w:val="19"/>
        </w:rPr>
      </w:pPr>
    </w:p>
    <w:p w:rsidR="00FB2EC4" w:rsidRDefault="002910A6">
      <w:pPr>
        <w:pStyle w:val="Heading2"/>
        <w:spacing w:line="322" w:lineRule="exact"/>
        <w:rPr>
          <w:b w:val="0"/>
          <w:bCs w:val="0"/>
        </w:rPr>
      </w:pPr>
      <w:r>
        <w:t>Attorneys for Amicus Curiae Colorado Plaintiff Employment Lawyers</w:t>
      </w:r>
      <w:r>
        <w:rPr>
          <w:spacing w:val="-29"/>
        </w:rPr>
        <w:t xml:space="preserve"> </w:t>
      </w:r>
      <w:r>
        <w:t>Association:</w:t>
      </w:r>
    </w:p>
    <w:p w:rsidR="00FB2EC4" w:rsidRDefault="002910A6">
      <w:pPr>
        <w:ind w:left="100" w:right="651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Cambria"/>
          <w:w w:val="105"/>
          <w:sz w:val="24"/>
        </w:rPr>
        <w:t>Ryan</w:t>
      </w:r>
      <w:r>
        <w:rPr>
          <w:rFonts w:ascii="Cambria"/>
          <w:spacing w:val="2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Law</w:t>
      </w:r>
      <w:r>
        <w:rPr>
          <w:rFonts w:ascii="Cambria"/>
          <w:spacing w:val="2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Firm,</w:t>
      </w:r>
      <w:r>
        <w:rPr>
          <w:rFonts w:ascii="Cambria"/>
          <w:spacing w:val="2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LLC</w:t>
      </w:r>
      <w:r>
        <w:rPr>
          <w:rFonts w:ascii="Cambria"/>
          <w:spacing w:val="-5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Kimberlie K. Ryan</w:t>
      </w:r>
      <w:r>
        <w:rPr>
          <w:rFonts w:ascii="Cambria"/>
          <w:spacing w:val="-30"/>
          <w:w w:val="105"/>
          <w:sz w:val="24"/>
        </w:rPr>
        <w:t xml:space="preserve"> </w:t>
      </w:r>
      <w:r>
        <w:rPr>
          <w:rFonts w:ascii="Palatino Linotype"/>
          <w:i/>
          <w:sz w:val="24"/>
        </w:rPr>
        <w:t>Denver,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Colorado</w:t>
      </w:r>
    </w:p>
    <w:p w:rsidR="00FB2EC4" w:rsidRDefault="00FB2EC4">
      <w:pPr>
        <w:spacing w:before="3"/>
        <w:rPr>
          <w:rFonts w:ascii="Palatino Linotype" w:eastAsia="Palatino Linotype" w:hAnsi="Palatino Linotype" w:cs="Palatino Linotype"/>
          <w:i/>
          <w:sz w:val="19"/>
          <w:szCs w:val="19"/>
        </w:rPr>
      </w:pPr>
    </w:p>
    <w:p w:rsidR="00FB2EC4" w:rsidRDefault="002910A6">
      <w:pPr>
        <w:pStyle w:val="Heading2"/>
        <w:spacing w:line="321" w:lineRule="exact"/>
        <w:rPr>
          <w:b w:val="0"/>
          <w:bCs w:val="0"/>
        </w:rPr>
      </w:pPr>
      <w:r>
        <w:t>Attorney for Amicus Curiae Patient and Caregiver Rights Litigation</w:t>
      </w:r>
      <w:r>
        <w:rPr>
          <w:spacing w:val="-22"/>
        </w:rPr>
        <w:t xml:space="preserve"> </w:t>
      </w:r>
      <w:r>
        <w:t>Project:</w:t>
      </w:r>
    </w:p>
    <w:p w:rsidR="00FB2EC4" w:rsidRDefault="002910A6">
      <w:pPr>
        <w:pStyle w:val="BodyText"/>
        <w:spacing w:line="254" w:lineRule="auto"/>
        <w:ind w:right="5327"/>
      </w:pPr>
      <w:r>
        <w:rPr>
          <w:w w:val="105"/>
        </w:rPr>
        <w:t>Springer and Steinberg,</w:t>
      </w:r>
      <w:r>
        <w:rPr>
          <w:spacing w:val="18"/>
          <w:w w:val="105"/>
        </w:rPr>
        <w:t xml:space="preserve"> </w:t>
      </w:r>
      <w:r>
        <w:rPr>
          <w:w w:val="105"/>
        </w:rPr>
        <w:t>P.C.</w:t>
      </w:r>
      <w:r>
        <w:rPr>
          <w:w w:val="124"/>
        </w:rPr>
        <w:t xml:space="preserve"> </w:t>
      </w:r>
      <w:r>
        <w:rPr>
          <w:w w:val="105"/>
        </w:rPr>
        <w:t>Andrew B.</w:t>
      </w:r>
      <w:r>
        <w:rPr>
          <w:spacing w:val="34"/>
          <w:w w:val="105"/>
        </w:rPr>
        <w:t xml:space="preserve"> </w:t>
      </w:r>
      <w:r>
        <w:rPr>
          <w:w w:val="105"/>
        </w:rPr>
        <w:t>Reid</w:t>
      </w:r>
    </w:p>
    <w:p w:rsidR="00FB2EC4" w:rsidRDefault="002910A6">
      <w:pPr>
        <w:spacing w:line="290" w:lineRule="exact"/>
        <w:ind w:left="227" w:right="728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sz w:val="24"/>
        </w:rPr>
        <w:t>Denver,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Colorado</w:t>
      </w:r>
    </w:p>
    <w:p w:rsidR="00FB2EC4" w:rsidRDefault="002910A6">
      <w:pPr>
        <w:spacing w:before="32" w:line="311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Palatino Linotype"/>
          <w:b/>
          <w:w w:val="105"/>
          <w:sz w:val="24"/>
        </w:rPr>
        <w:t>JUSTICE</w:t>
      </w:r>
      <w:r>
        <w:rPr>
          <w:rFonts w:ascii="Palatino Linotype"/>
          <w:b/>
          <w:spacing w:val="-16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EID</w:t>
      </w:r>
      <w:r>
        <w:rPr>
          <w:rFonts w:ascii="Palatino Linotype"/>
          <w:b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delivered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Opinion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Court.</w:t>
      </w:r>
    </w:p>
    <w:p w:rsidR="00FB2EC4" w:rsidRDefault="002910A6">
      <w:pPr>
        <w:spacing w:line="311" w:lineRule="exact"/>
        <w:ind w:left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sz w:val="24"/>
        </w:rPr>
        <w:t xml:space="preserve">JUSTICE MÁRQUEZ </w:t>
      </w:r>
      <w:r>
        <w:rPr>
          <w:rFonts w:ascii="Cambria" w:hAnsi="Cambria"/>
          <w:sz w:val="24"/>
        </w:rPr>
        <w:t>does not participate</w:t>
      </w:r>
      <w:r>
        <w:rPr>
          <w:rFonts w:ascii="Palatino Linotype" w:hAnsi="Palatino Linotype"/>
          <w:b/>
          <w:sz w:val="24"/>
        </w:rPr>
        <w:t>.</w:t>
      </w:r>
    </w:p>
    <w:p w:rsidR="00FB2EC4" w:rsidRDefault="00FB2EC4">
      <w:pPr>
        <w:spacing w:line="311" w:lineRule="exact"/>
        <w:rPr>
          <w:rFonts w:ascii="Palatino Linotype" w:eastAsia="Palatino Linotype" w:hAnsi="Palatino Linotype" w:cs="Palatino Linotype"/>
          <w:sz w:val="24"/>
          <w:szCs w:val="24"/>
        </w:rPr>
        <w:sectPr w:rsidR="00FB2EC4">
          <w:footerReference w:type="default" r:id="rId10"/>
          <w:pgSz w:w="12240" w:h="15840"/>
          <w:pgMar w:top="1500" w:right="1720" w:bottom="1080" w:left="1340" w:header="0" w:footer="896" w:gutter="0"/>
          <w:cols w:space="720"/>
        </w:sectPr>
      </w:pPr>
    </w:p>
    <w:p w:rsidR="00FB2EC4" w:rsidRDefault="002910A6">
      <w:pPr>
        <w:pStyle w:val="BodyText"/>
        <w:tabs>
          <w:tab w:val="left" w:pos="820"/>
        </w:tabs>
        <w:spacing w:before="42" w:line="489" w:lineRule="auto"/>
        <w:ind w:right="116"/>
        <w:jc w:val="both"/>
      </w:pPr>
      <w:r>
        <w:rPr>
          <w:color w:val="A6A6A6"/>
          <w:spacing w:val="-1"/>
          <w:w w:val="95"/>
          <w:sz w:val="20"/>
          <w:szCs w:val="20"/>
        </w:rPr>
        <w:lastRenderedPageBreak/>
        <w:t>¶1</w:t>
      </w:r>
      <w:r>
        <w:rPr>
          <w:color w:val="A6A6A6"/>
          <w:spacing w:val="-1"/>
          <w:w w:val="95"/>
          <w:sz w:val="20"/>
          <w:szCs w:val="20"/>
        </w:rPr>
        <w:tab/>
      </w:r>
      <w:r>
        <w:rPr>
          <w:spacing w:val="-1"/>
          <w:w w:val="105"/>
        </w:rPr>
        <w:t>This</w:t>
      </w:r>
      <w:r>
        <w:rPr>
          <w:spacing w:val="47"/>
          <w:w w:val="105"/>
        </w:rPr>
        <w:t xml:space="preserve"> </w:t>
      </w:r>
      <w:r>
        <w:rPr>
          <w:w w:val="105"/>
        </w:rPr>
        <w:t>case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requires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us</w:t>
      </w:r>
      <w:r>
        <w:rPr>
          <w:spacing w:val="49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determine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49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marijuana</w:t>
      </w:r>
      <w:r>
        <w:rPr>
          <w:spacing w:val="53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 xml:space="preserve">compliance with </w:t>
      </w:r>
      <w:r>
        <w:rPr>
          <w:rFonts w:ascii="Palatino Linotype" w:eastAsia="Palatino Linotype" w:hAnsi="Palatino Linotype" w:cs="Palatino Linotype"/>
          <w:w w:val="105"/>
        </w:rPr>
        <w:t xml:space="preserve">Colorado’s Medical Marijuana Amendment, </w:t>
      </w:r>
      <w:r>
        <w:rPr>
          <w:w w:val="105"/>
        </w:rPr>
        <w:t xml:space="preserve">Colo. Const. art.   </w:t>
      </w:r>
      <w:r>
        <w:rPr>
          <w:spacing w:val="37"/>
          <w:w w:val="105"/>
        </w:rPr>
        <w:t xml:space="preserve"> </w:t>
      </w:r>
      <w:r>
        <w:rPr>
          <w:w w:val="105"/>
        </w:rPr>
        <w:t>XVIII,</w:t>
      </w:r>
    </w:p>
    <w:p w:rsidR="00FB2EC4" w:rsidRDefault="002910A6">
      <w:pPr>
        <w:pStyle w:val="BodyText"/>
        <w:spacing w:line="258" w:lineRule="exact"/>
        <w:jc w:val="both"/>
      </w:pPr>
      <w:r>
        <w:t>§</w:t>
      </w:r>
      <w:r>
        <w:rPr>
          <w:spacing w:val="3"/>
        </w:rPr>
        <w:t xml:space="preserve"> </w:t>
      </w:r>
      <w:r>
        <w:t>14,</w:t>
      </w:r>
      <w:r>
        <w:rPr>
          <w:spacing w:val="44"/>
        </w:rPr>
        <w:t xml:space="preserve"> </w:t>
      </w:r>
      <w:r>
        <w:rPr>
          <w:rFonts w:ascii="Palatino Linotype" w:eastAsia="Palatino Linotype" w:hAnsi="Palatino Linotype" w:cs="Palatino Linotype"/>
        </w:rPr>
        <w:t>but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violation</w:t>
      </w:r>
      <w:r>
        <w:rPr>
          <w:rFonts w:ascii="Palatino Linotype" w:eastAsia="Palatino Linotype" w:hAnsi="Palatino Linotype" w:cs="Palatino Linotype"/>
          <w:spacing w:val="34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federal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law,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“lawful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activity”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under</w:t>
      </w:r>
      <w:r>
        <w:rPr>
          <w:rFonts w:ascii="Palatino Linotype" w:eastAsia="Palatino Linotype" w:hAnsi="Palatino Linotype" w:cs="Palatino Linotype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</w:rPr>
        <w:t>section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24</w:t>
      </w:r>
      <w:r>
        <w:t>-34-402.5,</w:t>
      </w:r>
    </w:p>
    <w:p w:rsidR="00FB2EC4" w:rsidRDefault="00FB2EC4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FB2EC4" w:rsidRDefault="002910A6">
      <w:pPr>
        <w:pStyle w:val="BodyText"/>
        <w:spacing w:line="475" w:lineRule="auto"/>
        <w:ind w:right="116"/>
        <w:jc w:val="both"/>
      </w:pPr>
      <w:r>
        <w:t>C.R.S.</w:t>
      </w:r>
      <w:r>
        <w:rPr>
          <w:spacing w:val="34"/>
        </w:rPr>
        <w:t xml:space="preserve"> </w:t>
      </w:r>
      <w:r>
        <w:t>(2014),</w:t>
      </w:r>
      <w:r>
        <w:rPr>
          <w:spacing w:val="33"/>
        </w:rPr>
        <w:t xml:space="preserve"> </w:t>
      </w:r>
      <w:r>
        <w:rPr>
          <w:rFonts w:ascii="Palatino Linotype" w:eastAsia="Palatino Linotype" w:hAnsi="Palatino Linotype" w:cs="Palatino Linotype"/>
        </w:rPr>
        <w:t>Colorado’s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“lawful</w:t>
      </w:r>
      <w:r>
        <w:rPr>
          <w:rFonts w:ascii="Palatino Linotype" w:eastAsia="Palatino Linotype" w:hAnsi="Palatino Linotype" w:cs="Palatino Linotype"/>
          <w:spacing w:val="28"/>
        </w:rPr>
        <w:t xml:space="preserve"> </w:t>
      </w:r>
      <w:r>
        <w:rPr>
          <w:rFonts w:ascii="Palatino Linotype" w:eastAsia="Palatino Linotype" w:hAnsi="Palatino Linotype" w:cs="Palatino Linotype"/>
        </w:rPr>
        <w:t>activities</w:t>
      </w:r>
      <w:r w:rsidR="00010EA6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t>tatute</w:t>
      </w:r>
      <w:r>
        <w:rPr>
          <w:rFonts w:ascii="Palatino Linotype" w:eastAsia="Palatino Linotype" w:hAnsi="Palatino Linotype" w:cs="Palatino Linotype"/>
        </w:rPr>
        <w:t>.”</w:t>
      </w:r>
      <w:r>
        <w:rPr>
          <w:rFonts w:ascii="Palatino Linotype" w:eastAsia="Palatino Linotype" w:hAnsi="Palatino Linotype" w:cs="Palatino Linotype"/>
          <w:spacing w:val="5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statute</w:t>
      </w:r>
      <w:r>
        <w:rPr>
          <w:spacing w:val="34"/>
        </w:rPr>
        <w:t xml:space="preserve"> </w:t>
      </w:r>
      <w:r>
        <w:t>generally</w:t>
      </w:r>
      <w:r>
        <w:rPr>
          <w:spacing w:val="37"/>
        </w:rPr>
        <w:t xml:space="preserve"> </w:t>
      </w:r>
      <w:r>
        <w:t>makes</w:t>
      </w:r>
      <w:r>
        <w:rPr>
          <w:spacing w:val="33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an</w:t>
      </w:r>
      <w:r>
        <w:rPr>
          <w:spacing w:val="-51"/>
        </w:rPr>
        <w:t xml:space="preserve"> </w:t>
      </w:r>
      <w:r>
        <w:t>unfair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discriminatory</w:t>
      </w:r>
      <w:r>
        <w:rPr>
          <w:spacing w:val="5"/>
        </w:rPr>
        <w:t xml:space="preserve"> </w:t>
      </w:r>
      <w:r>
        <w:t>labor</w:t>
      </w:r>
      <w:r>
        <w:rPr>
          <w:spacing w:val="3"/>
        </w:rPr>
        <w:t xml:space="preserve"> </w:t>
      </w:r>
      <w:r>
        <w:t>practice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discharge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employee</w:t>
      </w:r>
      <w:r>
        <w:rPr>
          <w:spacing w:val="13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rPr>
          <w:rFonts w:ascii="Palatino Linotype" w:eastAsia="Palatino Linotype" w:hAnsi="Palatino Linotype" w:cs="Palatino Linotype"/>
        </w:rPr>
        <w:t>employee’s “lawful” out</w:t>
      </w:r>
      <w:r>
        <w:t>side-of-work activities.  §</w:t>
      </w:r>
      <w:r>
        <w:rPr>
          <w:spacing w:val="-29"/>
        </w:rPr>
        <w:t xml:space="preserve"> </w:t>
      </w:r>
      <w:r>
        <w:t>24-34-402.5(1).</w:t>
      </w:r>
    </w:p>
    <w:p w:rsidR="00FB2EC4" w:rsidRDefault="002910A6" w:rsidP="00010EA6">
      <w:pPr>
        <w:pStyle w:val="BodyText"/>
        <w:tabs>
          <w:tab w:val="left" w:pos="820"/>
        </w:tabs>
        <w:spacing w:line="278" w:lineRule="exact"/>
        <w:jc w:val="both"/>
        <w:rPr>
          <w:rFonts w:ascii="Palatino Linotype" w:eastAsia="Palatino Linotype" w:hAnsi="Palatino Linotype" w:cs="Palatino Linotype"/>
          <w:spacing w:val="-1"/>
        </w:rPr>
      </w:pPr>
      <w:r>
        <w:rPr>
          <w:color w:val="A6A6A6"/>
          <w:spacing w:val="-1"/>
          <w:w w:val="95"/>
          <w:sz w:val="20"/>
          <w:szCs w:val="20"/>
        </w:rPr>
        <w:t>¶2</w:t>
      </w:r>
      <w:r>
        <w:rPr>
          <w:color w:val="A6A6A6"/>
          <w:spacing w:val="-1"/>
          <w:w w:val="95"/>
          <w:sz w:val="20"/>
          <w:szCs w:val="20"/>
        </w:rPr>
        <w:tab/>
      </w:r>
      <w:r>
        <w:t xml:space="preserve">Here, petitioner </w:t>
      </w:r>
      <w:r>
        <w:rPr>
          <w:spacing w:val="-1"/>
        </w:rPr>
        <w:t>Brandon</w:t>
      </w:r>
      <w:r>
        <w:t xml:space="preserve"> Coats </w:t>
      </w:r>
      <w:r>
        <w:rPr>
          <w:spacing w:val="-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laims</w:t>
      </w:r>
      <w:r>
        <w:rPr>
          <w:rFonts w:ascii="Palatino Linotype" w:eastAsia="Palatino Linotype" w:hAnsi="Palatino Linotype" w:cs="Palatino Linotype"/>
        </w:rPr>
        <w:t xml:space="preserve"> respondent </w:t>
      </w:r>
      <w:r>
        <w:rPr>
          <w:rFonts w:ascii="Palatino Linotype" w:eastAsia="Palatino Linotype" w:hAnsi="Palatino Linotype" w:cs="Palatino Linotype"/>
          <w:spacing w:val="-1"/>
        </w:rPr>
        <w:t>Dish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Network,</w:t>
      </w:r>
      <w:r>
        <w:rPr>
          <w:rFonts w:ascii="Palatino Linotype" w:eastAsia="Palatino Linotype" w:hAnsi="Palatino Linotype" w:cs="Palatino Linotype"/>
        </w:rPr>
        <w:t xml:space="preserve"> LLC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(“Dish”)</w:t>
      </w:r>
    </w:p>
    <w:p w:rsidR="00010EA6" w:rsidRDefault="00010EA6" w:rsidP="00010EA6">
      <w:pPr>
        <w:pStyle w:val="BodyText"/>
        <w:tabs>
          <w:tab w:val="left" w:pos="820"/>
        </w:tabs>
        <w:spacing w:line="278" w:lineRule="exact"/>
        <w:jc w:val="both"/>
        <w:rPr>
          <w:rFonts w:ascii="Palatino Linotype" w:eastAsia="Palatino Linotype" w:hAnsi="Palatino Linotype" w:cs="Palatino Linotype"/>
        </w:rPr>
      </w:pPr>
    </w:p>
    <w:p w:rsidR="00FB2EC4" w:rsidRDefault="002910A6">
      <w:pPr>
        <w:pStyle w:val="BodyText"/>
        <w:spacing w:line="499" w:lineRule="auto"/>
        <w:ind w:right="116"/>
        <w:jc w:val="both"/>
      </w:pPr>
      <w:r>
        <w:t>violated</w:t>
      </w:r>
      <w:r>
        <w:rPr>
          <w:spacing w:val="29"/>
        </w:rPr>
        <w:t xml:space="preserve"> </w:t>
      </w:r>
      <w:r>
        <w:t>section</w:t>
      </w:r>
      <w:r>
        <w:rPr>
          <w:spacing w:val="25"/>
        </w:rPr>
        <w:t xml:space="preserve"> </w:t>
      </w:r>
      <w:r>
        <w:t>24-34-402.5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discharging</w:t>
      </w:r>
      <w:r>
        <w:rPr>
          <w:spacing w:val="29"/>
        </w:rPr>
        <w:t xml:space="preserve"> </w:t>
      </w:r>
      <w:r>
        <w:t>him</w:t>
      </w:r>
      <w:r>
        <w:rPr>
          <w:spacing w:val="29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his</w:t>
      </w:r>
      <w:r>
        <w:rPr>
          <w:spacing w:val="28"/>
        </w:rPr>
        <w:t xml:space="preserve"> </w:t>
      </w:r>
      <w:r>
        <w:t>state-licensed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-50"/>
        </w:rPr>
        <w:t xml:space="preserve"> </w:t>
      </w:r>
      <w:r>
        <w:t>marijuana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nonworking</w:t>
      </w:r>
      <w:r>
        <w:rPr>
          <w:spacing w:val="9"/>
        </w:rPr>
        <w:t xml:space="preserve"> </w:t>
      </w:r>
      <w:r>
        <w:t>hours.</w:t>
      </w:r>
      <w:r>
        <w:rPr>
          <w:spacing w:val="1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argues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Medical</w:t>
      </w:r>
      <w:r>
        <w:rPr>
          <w:spacing w:val="8"/>
        </w:rPr>
        <w:t xml:space="preserve"> </w:t>
      </w:r>
      <w:r>
        <w:t>Marijuana</w:t>
      </w:r>
      <w:r>
        <w:rPr>
          <w:spacing w:val="-46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Amendment    makes    such    use    “lawful”    </w:t>
      </w:r>
      <w:r>
        <w:t xml:space="preserve">for    purposes    of    section  </w:t>
      </w:r>
      <w:r>
        <w:rPr>
          <w:spacing w:val="42"/>
        </w:rPr>
        <w:t xml:space="preserve"> </w:t>
      </w:r>
      <w:r>
        <w:t>24-34-402.5,</w:t>
      </w:r>
    </w:p>
    <w:p w:rsidR="00FB2EC4" w:rsidRDefault="002910A6" w:rsidP="00010EA6">
      <w:pPr>
        <w:pStyle w:val="BodyText"/>
        <w:spacing w:line="227" w:lineRule="exact"/>
        <w:jc w:val="both"/>
        <w:rPr>
          <w:w w:val="105"/>
        </w:rPr>
      </w:pPr>
      <w:r>
        <w:rPr>
          <w:w w:val="105"/>
        </w:rPr>
        <w:t>not</w:t>
      </w:r>
      <w:r w:rsidR="00D52E57">
        <w:rPr>
          <w:w w:val="105"/>
        </w:rPr>
        <w:t xml:space="preserve"> </w:t>
      </w:r>
      <w:r>
        <w:rPr>
          <w:w w:val="105"/>
        </w:rPr>
        <w:t>withstanding any federal laws prohibiting  medical marijuana use.   The trial</w:t>
      </w:r>
      <w:r w:rsidR="00D52E57">
        <w:rPr>
          <w:w w:val="105"/>
        </w:rPr>
        <w:t xml:space="preserve"> </w:t>
      </w:r>
      <w:r>
        <w:rPr>
          <w:w w:val="105"/>
        </w:rPr>
        <w:t>court</w:t>
      </w:r>
    </w:p>
    <w:p w:rsidR="00010EA6" w:rsidRDefault="00010EA6" w:rsidP="00010EA6">
      <w:pPr>
        <w:pStyle w:val="BodyText"/>
        <w:spacing w:line="227" w:lineRule="exact"/>
        <w:jc w:val="both"/>
        <w:rPr>
          <w:rFonts w:cs="Cambria"/>
        </w:rPr>
      </w:pPr>
    </w:p>
    <w:p w:rsidR="00FB2EC4" w:rsidRDefault="002910A6">
      <w:pPr>
        <w:pStyle w:val="BodyText"/>
        <w:spacing w:line="451" w:lineRule="auto"/>
        <w:ind w:right="115"/>
        <w:jc w:val="both"/>
      </w:pPr>
      <w:r>
        <w:rPr>
          <w:rFonts w:ascii="Palatino Linotype" w:eastAsia="Palatino Linotype" w:hAnsi="Palatino Linotype" w:cs="Palatino Linotype"/>
        </w:rPr>
        <w:t>dismissed</w:t>
      </w:r>
      <w:r w:rsidR="00010EA6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Coats’s complaint for failure to state a claim after finding that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medical marijuana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use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not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under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Colorado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state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law.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t>Coats</w:t>
      </w:r>
      <w:r>
        <w:rPr>
          <w:spacing w:val="22"/>
        </w:rPr>
        <w:t xml:space="preserve"> </w:t>
      </w:r>
      <w:r>
        <w:t>appealed,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court</w:t>
      </w:r>
      <w:r>
        <w:rPr>
          <w:spacing w:val="-51"/>
        </w:rPr>
        <w:t xml:space="preserve"> </w:t>
      </w:r>
      <w:r>
        <w:t>of  appeals</w:t>
      </w:r>
      <w:r>
        <w:rPr>
          <w:spacing w:val="46"/>
        </w:rPr>
        <w:t xml:space="preserve"> </w:t>
      </w:r>
      <w:r>
        <w:t>affirmed.</w:t>
      </w:r>
    </w:p>
    <w:p w:rsidR="00FB2EC4" w:rsidRDefault="002910A6">
      <w:pPr>
        <w:pStyle w:val="BodyText"/>
        <w:spacing w:before="66" w:line="494" w:lineRule="auto"/>
        <w:ind w:right="116"/>
        <w:jc w:val="both"/>
      </w:pPr>
      <w:r>
        <w:rPr>
          <w:rFonts w:ascii="Palatino Linotype" w:eastAsia="Palatino Linotype" w:hAnsi="Palatino Linotype" w:cs="Palatino Linotype"/>
          <w:b/>
          <w:bCs/>
          <w:color w:val="A6A6A6"/>
          <w:w w:val="105"/>
          <w:sz w:val="20"/>
          <w:szCs w:val="20"/>
        </w:rPr>
        <w:t>¶3</w:t>
      </w:r>
      <w:r>
        <w:rPr>
          <w:rFonts w:ascii="Palatino Linotype" w:eastAsia="Palatino Linotype" w:hAnsi="Palatino Linotype" w:cs="Palatino Linotype"/>
          <w:b/>
          <w:bCs/>
          <w:color w:val="A6A6A6"/>
          <w:spacing w:val="40"/>
          <w:w w:val="105"/>
          <w:sz w:val="20"/>
          <w:szCs w:val="20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split</w:t>
      </w:r>
      <w:r>
        <w:rPr>
          <w:spacing w:val="27"/>
          <w:w w:val="105"/>
        </w:rPr>
        <w:t xml:space="preserve"> </w:t>
      </w:r>
      <w:r>
        <w:rPr>
          <w:w w:val="105"/>
        </w:rPr>
        <w:t>decision,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majority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court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appeals</w:t>
      </w:r>
      <w:r>
        <w:rPr>
          <w:spacing w:val="25"/>
          <w:w w:val="105"/>
        </w:rPr>
        <w:t xml:space="preserve"> </w:t>
      </w:r>
      <w:r>
        <w:rPr>
          <w:w w:val="105"/>
        </w:rPr>
        <w:t>held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27"/>
          <w:w w:val="105"/>
        </w:rPr>
        <w:t xml:space="preserve"> </w:t>
      </w:r>
      <w:r>
        <w:rPr>
          <w:w w:val="105"/>
        </w:rPr>
        <w:t>Coats</w:t>
      </w:r>
      <w:r>
        <w:rPr>
          <w:spacing w:val="26"/>
          <w:w w:val="105"/>
        </w:rPr>
        <w:t xml:space="preserve"> </w:t>
      </w:r>
      <w:r>
        <w:rPr>
          <w:w w:val="105"/>
        </w:rPr>
        <w:t>did</w:t>
      </w:r>
      <w:r>
        <w:rPr>
          <w:spacing w:val="26"/>
          <w:w w:val="105"/>
        </w:rPr>
        <w:t xml:space="preserve"> </w:t>
      </w:r>
      <w:r>
        <w:rPr>
          <w:w w:val="105"/>
        </w:rPr>
        <w:t>not</w:t>
      </w:r>
      <w:r>
        <w:rPr>
          <w:w w:val="101"/>
        </w:rPr>
        <w:t xml:space="preserve"> </w:t>
      </w:r>
      <w:r>
        <w:rPr>
          <w:w w:val="105"/>
        </w:rPr>
        <w:t>state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claim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relief</w:t>
      </w:r>
      <w:r>
        <w:rPr>
          <w:spacing w:val="20"/>
          <w:w w:val="105"/>
        </w:rPr>
        <w:t xml:space="preserve"> </w:t>
      </w:r>
      <w:r>
        <w:rPr>
          <w:w w:val="105"/>
        </w:rPr>
        <w:t>because</w:t>
      </w:r>
      <w:r>
        <w:rPr>
          <w:spacing w:val="23"/>
          <w:w w:val="105"/>
        </w:rPr>
        <w:t xml:space="preserve"> </w:t>
      </w:r>
      <w:r>
        <w:rPr>
          <w:w w:val="105"/>
        </w:rPr>
        <w:t>medical</w:t>
      </w:r>
      <w:r>
        <w:rPr>
          <w:spacing w:val="23"/>
          <w:w w:val="105"/>
        </w:rPr>
        <w:t xml:space="preserve"> </w:t>
      </w:r>
      <w:r>
        <w:rPr>
          <w:w w:val="105"/>
        </w:rPr>
        <w:t>marijuana</w:t>
      </w:r>
      <w:r>
        <w:rPr>
          <w:spacing w:val="20"/>
          <w:w w:val="105"/>
        </w:rPr>
        <w:t xml:space="preserve"> </w:t>
      </w:r>
      <w:r>
        <w:rPr>
          <w:w w:val="105"/>
        </w:rPr>
        <w:t>use,</w:t>
      </w:r>
      <w:r>
        <w:rPr>
          <w:spacing w:val="21"/>
          <w:w w:val="105"/>
        </w:rPr>
        <w:t xml:space="preserve"> </w:t>
      </w:r>
      <w:r>
        <w:rPr>
          <w:w w:val="105"/>
        </w:rPr>
        <w:t>which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prohibited</w:t>
      </w:r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21"/>
          <w:w w:val="105"/>
        </w:rPr>
        <w:t xml:space="preserve"> </w:t>
      </w:r>
      <w:r>
        <w:rPr>
          <w:w w:val="105"/>
        </w:rPr>
        <w:t>federal</w:t>
      </w:r>
      <w:r>
        <w:rPr>
          <w:w w:val="104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law,</w:t>
      </w:r>
      <w:r>
        <w:rPr>
          <w:rFonts w:ascii="Palatino Linotype" w:eastAsia="Palatino Linotype" w:hAnsi="Palatino Linotype" w:cs="Palatino Linotype"/>
          <w:spacing w:val="3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is</w:t>
      </w:r>
      <w:r>
        <w:rPr>
          <w:rFonts w:ascii="Palatino Linotype" w:eastAsia="Palatino Linotype" w:hAnsi="Palatino Linotype" w:cs="Palatino Linotype"/>
          <w:spacing w:val="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not</w:t>
      </w:r>
      <w:r>
        <w:rPr>
          <w:rFonts w:ascii="Palatino Linotype" w:eastAsia="Palatino Linotype" w:hAnsi="Palatino Linotype" w:cs="Palatino Linotype"/>
          <w:spacing w:val="4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a</w:t>
      </w:r>
      <w:r>
        <w:rPr>
          <w:rFonts w:ascii="Palatino Linotype" w:eastAsia="Palatino Linotype" w:hAnsi="Palatino Linotype" w:cs="Palatino Linotype"/>
          <w:spacing w:val="3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“lawful</w:t>
      </w:r>
      <w:r>
        <w:rPr>
          <w:rFonts w:ascii="Palatino Linotype" w:eastAsia="Palatino Linotype" w:hAnsi="Palatino Linotype" w:cs="Palatino Linotype"/>
          <w:spacing w:val="4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activity”</w:t>
      </w:r>
      <w:r>
        <w:rPr>
          <w:rFonts w:ascii="Palatino Linotype" w:eastAsia="Palatino Linotype" w:hAnsi="Palatino Linotype" w:cs="Palatino Linotype"/>
          <w:spacing w:val="3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for</w:t>
      </w:r>
      <w:r>
        <w:rPr>
          <w:rFonts w:ascii="Palatino Linotype" w:eastAsia="Palatino Linotype" w:hAnsi="Palatino Linotype" w:cs="Palatino Linotype"/>
          <w:spacing w:val="4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purposes</w:t>
      </w:r>
      <w:r>
        <w:rPr>
          <w:rFonts w:ascii="Palatino Linotype" w:eastAsia="Palatino Linotype" w:hAnsi="Palatino Linotype" w:cs="Palatino Linotype"/>
          <w:spacing w:val="3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of</w:t>
      </w:r>
      <w:r>
        <w:rPr>
          <w:rFonts w:ascii="Palatino Linotype" w:eastAsia="Palatino Linotype" w:hAnsi="Palatino Linotype" w:cs="Palatino Linotype"/>
          <w:spacing w:val="3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section</w:t>
      </w:r>
      <w:r>
        <w:rPr>
          <w:rFonts w:ascii="Palatino Linotype" w:eastAsia="Palatino Linotype" w:hAnsi="Palatino Linotype" w:cs="Palatino Linotype"/>
          <w:spacing w:val="3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24</w:t>
      </w:r>
      <w:r>
        <w:rPr>
          <w:w w:val="105"/>
        </w:rPr>
        <w:t xml:space="preserve">-34-402.5.  </w:t>
      </w:r>
      <w:r>
        <w:rPr>
          <w:spacing w:val="39"/>
          <w:w w:val="105"/>
        </w:rPr>
        <w:t xml:space="preserve"> </w:t>
      </w:r>
      <w:r>
        <w:rPr>
          <w:w w:val="105"/>
          <w:u w:val="single" w:color="000000"/>
        </w:rPr>
        <w:t>Coats</w:t>
      </w:r>
      <w:r>
        <w:rPr>
          <w:spacing w:val="4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v.</w:t>
      </w:r>
      <w:r>
        <w:rPr>
          <w:spacing w:val="4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Dish</w:t>
      </w:r>
    </w:p>
    <w:p w:rsidR="00FB2EC4" w:rsidRDefault="002910A6">
      <w:pPr>
        <w:pStyle w:val="BodyText"/>
        <w:spacing w:line="234" w:lineRule="exact"/>
      </w:pPr>
      <w:r>
        <w:rPr>
          <w:w w:val="105"/>
          <w:u w:val="single" w:color="000000"/>
        </w:rPr>
        <w:t>Network,</w:t>
      </w:r>
      <w:r>
        <w:rPr>
          <w:spacing w:val="2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LLC</w:t>
      </w:r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r>
        <w:rPr>
          <w:w w:val="105"/>
        </w:rPr>
        <w:t>2013</w:t>
      </w:r>
      <w:r>
        <w:rPr>
          <w:spacing w:val="22"/>
          <w:w w:val="105"/>
        </w:rPr>
        <w:t xml:space="preserve"> </w:t>
      </w:r>
      <w:r>
        <w:rPr>
          <w:w w:val="105"/>
        </w:rPr>
        <w:t>COA</w:t>
      </w:r>
      <w:r>
        <w:rPr>
          <w:spacing w:val="23"/>
          <w:w w:val="105"/>
        </w:rPr>
        <w:t xml:space="preserve"> </w:t>
      </w:r>
      <w:r>
        <w:rPr>
          <w:w w:val="105"/>
        </w:rPr>
        <w:t>62,</w:t>
      </w:r>
      <w:r>
        <w:rPr>
          <w:spacing w:val="22"/>
          <w:w w:val="105"/>
        </w:rPr>
        <w:t xml:space="preserve"> </w:t>
      </w:r>
      <w:r>
        <w:rPr>
          <w:w w:val="105"/>
        </w:rPr>
        <w:t>¶</w:t>
      </w:r>
      <w:r>
        <w:rPr>
          <w:spacing w:val="23"/>
          <w:w w:val="105"/>
        </w:rPr>
        <w:t xml:space="preserve"> </w:t>
      </w:r>
      <w:r>
        <w:rPr>
          <w:w w:val="105"/>
        </w:rPr>
        <w:t>23,</w:t>
      </w:r>
      <w:r>
        <w:rPr>
          <w:spacing w:val="22"/>
          <w:w w:val="105"/>
        </w:rPr>
        <w:t xml:space="preserve"> </w:t>
      </w:r>
      <w:r>
        <w:rPr>
          <w:w w:val="105"/>
        </w:rPr>
        <w:t>303</w:t>
      </w:r>
      <w:r>
        <w:rPr>
          <w:spacing w:val="22"/>
          <w:w w:val="105"/>
        </w:rPr>
        <w:t xml:space="preserve"> </w:t>
      </w:r>
      <w:r>
        <w:rPr>
          <w:w w:val="105"/>
        </w:rPr>
        <w:t>P.3d</w:t>
      </w:r>
      <w:r>
        <w:rPr>
          <w:spacing w:val="20"/>
          <w:w w:val="105"/>
        </w:rPr>
        <w:t xml:space="preserve"> </w:t>
      </w:r>
      <w:r>
        <w:rPr>
          <w:w w:val="105"/>
        </w:rPr>
        <w:t>147,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152. 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dissent,</w:t>
      </w:r>
      <w:r>
        <w:rPr>
          <w:spacing w:val="20"/>
          <w:w w:val="105"/>
        </w:rPr>
        <w:t xml:space="preserve"> </w:t>
      </w:r>
      <w:r>
        <w:rPr>
          <w:w w:val="105"/>
        </w:rPr>
        <w:t>Judge</w:t>
      </w:r>
      <w:r>
        <w:rPr>
          <w:spacing w:val="23"/>
          <w:w w:val="105"/>
        </w:rPr>
        <w:t xml:space="preserve"> </w:t>
      </w:r>
      <w:r>
        <w:rPr>
          <w:w w:val="105"/>
        </w:rPr>
        <w:t>Webb</w:t>
      </w:r>
      <w:r>
        <w:rPr>
          <w:spacing w:val="23"/>
          <w:w w:val="105"/>
        </w:rPr>
        <w:t xml:space="preserve"> </w:t>
      </w:r>
      <w:r>
        <w:rPr>
          <w:w w:val="105"/>
        </w:rPr>
        <w:t>would</w:t>
      </w:r>
    </w:p>
    <w:p w:rsidR="00FB2EC4" w:rsidRDefault="00FB2EC4">
      <w:pPr>
        <w:spacing w:before="3"/>
        <w:rPr>
          <w:rFonts w:ascii="Cambria" w:eastAsia="Cambria" w:hAnsi="Cambria" w:cs="Cambria"/>
        </w:rPr>
      </w:pPr>
    </w:p>
    <w:p w:rsidR="00FB2EC4" w:rsidRDefault="002910A6">
      <w:pPr>
        <w:pStyle w:val="BodyText"/>
        <w:spacing w:before="32" w:line="441" w:lineRule="auto"/>
        <w:ind w:right="116"/>
        <w:jc w:val="both"/>
      </w:pPr>
      <w:r>
        <w:t>have</w:t>
      </w:r>
      <w:r>
        <w:rPr>
          <w:spacing w:val="23"/>
        </w:rPr>
        <w:t xml:space="preserve"> </w:t>
      </w:r>
      <w:r>
        <w:t>held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24-34-</w:t>
      </w:r>
      <w:r>
        <w:rPr>
          <w:rFonts w:ascii="Palatino Linotype" w:eastAsia="Palatino Linotype" w:hAnsi="Palatino Linotype" w:cs="Palatino Linotype"/>
        </w:rPr>
        <w:t>402.5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does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protect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Coats’s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medical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marijuana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use,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because </w:t>
      </w:r>
      <w:r>
        <w:t>the</w:t>
      </w:r>
      <w:r>
        <w:rPr>
          <w:spacing w:val="27"/>
        </w:rPr>
        <w:t xml:space="preserve"> </w:t>
      </w:r>
      <w:r>
        <w:rPr>
          <w:rFonts w:ascii="Palatino Linotype" w:eastAsia="Palatino Linotype" w:hAnsi="Palatino Linotype" w:cs="Palatino Linotype"/>
        </w:rPr>
        <w:t>term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used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statute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refers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only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28"/>
        </w:rPr>
        <w:t xml:space="preserve"> </w:t>
      </w:r>
      <w:r>
        <w:t>Colorado</w:t>
      </w:r>
      <w:r>
        <w:rPr>
          <w:spacing w:val="29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law,</w:t>
      </w:r>
      <w:r>
        <w:rPr>
          <w:spacing w:val="30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which</w:t>
      </w:r>
      <w:r>
        <w:rPr>
          <w:spacing w:val="-50"/>
        </w:rPr>
        <w:t xml:space="preserve"> </w:t>
      </w:r>
      <w:r>
        <w:rPr>
          <w:rFonts w:ascii="Palatino Linotype" w:eastAsia="Palatino Linotype" w:hAnsi="Palatino Linotype" w:cs="Palatino Linotype"/>
        </w:rPr>
        <w:t>medical  marijuana  use  is  “at  least  l</w:t>
      </w:r>
      <w:r>
        <w:t>awful.</w:t>
      </w:r>
      <w:r>
        <w:rPr>
          <w:rFonts w:ascii="Palatino Linotype" w:eastAsia="Palatino Linotype" w:hAnsi="Palatino Linotype" w:cs="Palatino Linotype"/>
        </w:rPr>
        <w:t xml:space="preserve">”    </w:t>
      </w:r>
      <w:r>
        <w:rPr>
          <w:u w:val="single" w:color="000000"/>
        </w:rPr>
        <w:t xml:space="preserve">Id.  </w:t>
      </w:r>
      <w:r>
        <w:t xml:space="preserve">at  ¶  56,  303  P.3d  at  157  (Webb,  </w:t>
      </w:r>
      <w:r>
        <w:rPr>
          <w:spacing w:val="42"/>
        </w:rPr>
        <w:t xml:space="preserve"> </w:t>
      </w:r>
      <w:r>
        <w:t>J.,</w:t>
      </w:r>
    </w:p>
    <w:p w:rsidR="00FB2EC4" w:rsidRDefault="002910A6">
      <w:pPr>
        <w:pStyle w:val="BodyText"/>
        <w:spacing w:before="23"/>
      </w:pPr>
      <w:r>
        <w:rPr>
          <w:w w:val="105"/>
        </w:rPr>
        <w:t>dissenting).</w:t>
      </w:r>
    </w:p>
    <w:p w:rsidR="00FB2EC4" w:rsidRDefault="00FB2EC4">
      <w:pPr>
        <w:sectPr w:rsidR="00FB2EC4">
          <w:footerReference w:type="default" r:id="rId11"/>
          <w:pgSz w:w="12240" w:h="15840"/>
          <w:pgMar w:top="1400" w:right="1320" w:bottom="1080" w:left="1340" w:header="0" w:footer="896" w:gutter="0"/>
          <w:pgNumType w:start="4"/>
          <w:cols w:space="720"/>
        </w:sectPr>
      </w:pPr>
    </w:p>
    <w:p w:rsidR="00FB2EC4" w:rsidRDefault="002910A6">
      <w:pPr>
        <w:pStyle w:val="BodyText"/>
        <w:tabs>
          <w:tab w:val="left" w:pos="820"/>
        </w:tabs>
        <w:spacing w:before="18" w:line="460" w:lineRule="auto"/>
        <w:ind w:right="116"/>
        <w:jc w:val="both"/>
      </w:pPr>
      <w:r>
        <w:rPr>
          <w:color w:val="A6A6A6"/>
          <w:spacing w:val="-1"/>
          <w:w w:val="95"/>
          <w:sz w:val="20"/>
          <w:szCs w:val="20"/>
        </w:rPr>
        <w:lastRenderedPageBreak/>
        <w:t>¶4</w:t>
      </w:r>
      <w:r>
        <w:rPr>
          <w:color w:val="A6A6A6"/>
          <w:spacing w:val="-1"/>
          <w:w w:val="95"/>
          <w:sz w:val="20"/>
          <w:szCs w:val="20"/>
        </w:rPr>
        <w:tab/>
      </w:r>
      <w:r>
        <w:t>We</w:t>
      </w:r>
      <w:r>
        <w:rPr>
          <w:spacing w:val="26"/>
        </w:rPr>
        <w:t xml:space="preserve"> </w:t>
      </w:r>
      <w:r>
        <w:t>granted</w:t>
      </w:r>
      <w:r>
        <w:rPr>
          <w:spacing w:val="25"/>
        </w:rPr>
        <w:t xml:space="preserve"> </w:t>
      </w:r>
      <w:r>
        <w:rPr>
          <w:spacing w:val="-1"/>
        </w:rPr>
        <w:t>certiorari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now</w:t>
      </w:r>
      <w:r>
        <w:rPr>
          <w:spacing w:val="25"/>
        </w:rPr>
        <w:t xml:space="preserve"> </w:t>
      </w:r>
      <w:r>
        <w:t xml:space="preserve">affirm.  </w:t>
      </w:r>
      <w:r>
        <w:rPr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term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“lawful”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used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section</w:t>
      </w:r>
      <w:r>
        <w:rPr>
          <w:rFonts w:ascii="Palatino Linotype" w:eastAsia="Palatino Linotype" w:hAnsi="Palatino Linotype" w:cs="Palatino Linotype"/>
        </w:rPr>
        <w:t xml:space="preserve"> </w:t>
      </w:r>
      <w:r>
        <w:t>24-34-402.5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restricted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way,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decline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engraft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limitation</w:t>
      </w:r>
    </w:p>
    <w:p w:rsidR="00FB2EC4" w:rsidRDefault="002910A6">
      <w:pPr>
        <w:pStyle w:val="BodyText"/>
        <w:spacing w:before="55" w:line="475" w:lineRule="auto"/>
        <w:ind w:right="116"/>
        <w:jc w:val="both"/>
      </w:pPr>
      <w:r>
        <w:t>to</w:t>
      </w:r>
      <w:r>
        <w:rPr>
          <w:spacing w:val="3"/>
        </w:rPr>
        <w:t xml:space="preserve"> </w:t>
      </w:r>
      <w:r>
        <w:t>the term.</w:t>
      </w:r>
      <w:r>
        <w:rPr>
          <w:spacing w:val="4"/>
        </w:rPr>
        <w:t xml:space="preserve"> </w:t>
      </w:r>
      <w:r>
        <w:t>Therefore,</w:t>
      </w:r>
      <w:r>
        <w:rPr>
          <w:spacing w:val="6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activity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t>marijuana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that is</w:t>
      </w:r>
      <w:r>
        <w:rPr>
          <w:spacing w:val="1"/>
        </w:rPr>
        <w:t xml:space="preserve"> </w:t>
      </w:r>
      <w:r>
        <w:t>unlawful</w:t>
      </w:r>
      <w:r>
        <w:rPr>
          <w:spacing w:val="-49"/>
        </w:rPr>
        <w:t xml:space="preserve"> </w:t>
      </w:r>
      <w:r>
        <w:rPr>
          <w:rFonts w:ascii="Palatino Linotype" w:eastAsia="Palatino Linotype" w:hAnsi="Palatino Linotype" w:cs="Palatino Linotype"/>
        </w:rPr>
        <w:t>under federal law is not a “lawful” activity under section 24</w:t>
      </w:r>
      <w:r>
        <w:t>-34-402.5. Accordingly,</w:t>
      </w:r>
      <w:r>
        <w:rPr>
          <w:spacing w:val="40"/>
        </w:rPr>
        <w:t xml:space="preserve"> </w:t>
      </w:r>
      <w:r>
        <w:t>we</w:t>
      </w:r>
      <w:r>
        <w:rPr>
          <w:w w:val="98"/>
        </w:rPr>
        <w:t xml:space="preserve"> </w:t>
      </w:r>
      <w:r>
        <w:t>affirm the opinion of the court of appeals.</w:t>
      </w:r>
    </w:p>
    <w:p w:rsidR="00FB2EC4" w:rsidRDefault="002910A6">
      <w:pPr>
        <w:pStyle w:val="Heading1"/>
        <w:spacing w:before="10"/>
        <w:ind w:right="4173"/>
        <w:jc w:val="center"/>
        <w:rPr>
          <w:b w:val="0"/>
          <w:bCs w:val="0"/>
        </w:rPr>
      </w:pPr>
      <w:r>
        <w:t>I.</w:t>
      </w:r>
    </w:p>
    <w:p w:rsidR="00FB2EC4" w:rsidRDefault="002910A6">
      <w:pPr>
        <w:pStyle w:val="BodyText"/>
        <w:tabs>
          <w:tab w:val="left" w:pos="820"/>
        </w:tabs>
        <w:spacing w:before="232" w:line="508" w:lineRule="auto"/>
        <w:ind w:right="117"/>
        <w:jc w:val="both"/>
      </w:pPr>
      <w:r>
        <w:rPr>
          <w:color w:val="A6A6A6"/>
          <w:spacing w:val="-1"/>
          <w:w w:val="95"/>
          <w:sz w:val="20"/>
        </w:rPr>
        <w:t>¶5</w:t>
      </w:r>
      <w:r>
        <w:rPr>
          <w:color w:val="A6A6A6"/>
          <w:spacing w:val="-1"/>
          <w:w w:val="95"/>
          <w:sz w:val="20"/>
        </w:rPr>
        <w:tab/>
      </w:r>
      <w:r>
        <w:rPr>
          <w:w w:val="105"/>
        </w:rPr>
        <w:t xml:space="preserve">We take the </w:t>
      </w:r>
      <w:r>
        <w:rPr>
          <w:spacing w:val="-1"/>
          <w:w w:val="105"/>
        </w:rPr>
        <w:t>following</w:t>
      </w:r>
      <w:r>
        <w:rPr>
          <w:w w:val="105"/>
        </w:rPr>
        <w:t xml:space="preserve"> from the </w:t>
      </w:r>
      <w:r>
        <w:rPr>
          <w:spacing w:val="-1"/>
          <w:w w:val="105"/>
        </w:rPr>
        <w:t>complaint.</w:t>
      </w:r>
      <w:r>
        <w:rPr>
          <w:w w:val="105"/>
        </w:rPr>
        <w:t xml:space="preserve">   </w:t>
      </w:r>
      <w:r>
        <w:rPr>
          <w:spacing w:val="-1"/>
          <w:w w:val="105"/>
        </w:rPr>
        <w:t>Brandon</w:t>
      </w:r>
      <w:r>
        <w:rPr>
          <w:w w:val="105"/>
        </w:rPr>
        <w:t xml:space="preserve"> Coats is a </w:t>
      </w:r>
      <w:r>
        <w:rPr>
          <w:spacing w:val="-1"/>
          <w:w w:val="105"/>
        </w:rPr>
        <w:t>quadriplegic</w:t>
      </w:r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r>
        <w:rPr>
          <w:w w:val="105"/>
        </w:rPr>
        <w:t>and has been confined to a wheelchair since he was a teenager. In 2009, he registered</w:t>
      </w:r>
      <w:r>
        <w:rPr>
          <w:spacing w:val="43"/>
          <w:w w:val="105"/>
        </w:rPr>
        <w:t xml:space="preserve"> </w:t>
      </w:r>
      <w:r>
        <w:rPr>
          <w:w w:val="105"/>
        </w:rPr>
        <w:t>for</w:t>
      </w:r>
      <w:r>
        <w:rPr>
          <w:w w:val="9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obtained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state-issued</w:t>
      </w:r>
      <w:r>
        <w:rPr>
          <w:spacing w:val="30"/>
          <w:w w:val="105"/>
        </w:rPr>
        <w:t xml:space="preserve"> </w:t>
      </w:r>
      <w:r>
        <w:rPr>
          <w:w w:val="105"/>
        </w:rPr>
        <w:t>license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use</w:t>
      </w:r>
      <w:r>
        <w:rPr>
          <w:spacing w:val="30"/>
          <w:w w:val="105"/>
        </w:rPr>
        <w:t xml:space="preserve"> </w:t>
      </w:r>
      <w:r>
        <w:rPr>
          <w:w w:val="105"/>
        </w:rPr>
        <w:t>medical</w:t>
      </w:r>
      <w:r>
        <w:rPr>
          <w:spacing w:val="30"/>
          <w:w w:val="105"/>
        </w:rPr>
        <w:t xml:space="preserve"> </w:t>
      </w:r>
      <w:r>
        <w:rPr>
          <w:w w:val="105"/>
        </w:rPr>
        <w:t>marijuana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treat</w:t>
      </w:r>
      <w:r>
        <w:rPr>
          <w:spacing w:val="29"/>
          <w:w w:val="105"/>
        </w:rPr>
        <w:t xml:space="preserve"> </w:t>
      </w:r>
      <w:r>
        <w:rPr>
          <w:w w:val="105"/>
        </w:rPr>
        <w:t>painful</w:t>
      </w:r>
      <w:r>
        <w:rPr>
          <w:spacing w:val="30"/>
          <w:w w:val="105"/>
        </w:rPr>
        <w:t xml:space="preserve"> </w:t>
      </w:r>
      <w:r>
        <w:rPr>
          <w:w w:val="105"/>
        </w:rPr>
        <w:t>muscle</w:t>
      </w:r>
      <w:r>
        <w:rPr>
          <w:w w:val="101"/>
        </w:rPr>
        <w:t xml:space="preserve"> </w:t>
      </w:r>
      <w:r>
        <w:rPr>
          <w:w w:val="105"/>
        </w:rPr>
        <w:t>spasms caused by his quadriplegia. Coats consumes medical marijuana at home,</w:t>
      </w:r>
      <w:r>
        <w:rPr>
          <w:spacing w:val="41"/>
          <w:w w:val="105"/>
        </w:rPr>
        <w:t xml:space="preserve"> </w:t>
      </w:r>
      <w:r>
        <w:rPr>
          <w:w w:val="105"/>
        </w:rPr>
        <w:t>after</w:t>
      </w:r>
      <w:r>
        <w:rPr>
          <w:w w:val="99"/>
        </w:rPr>
        <w:t xml:space="preserve"> </w:t>
      </w:r>
      <w:r>
        <w:rPr>
          <w:w w:val="105"/>
        </w:rPr>
        <w:t>work, and in accordance with his license and Colorado state</w:t>
      </w:r>
      <w:r>
        <w:rPr>
          <w:spacing w:val="-34"/>
          <w:w w:val="105"/>
        </w:rPr>
        <w:t xml:space="preserve"> </w:t>
      </w:r>
      <w:r>
        <w:rPr>
          <w:w w:val="105"/>
        </w:rPr>
        <w:t>law.</w:t>
      </w:r>
    </w:p>
    <w:p w:rsidR="00FB2EC4" w:rsidRDefault="002910A6">
      <w:pPr>
        <w:pStyle w:val="BodyText"/>
        <w:tabs>
          <w:tab w:val="left" w:pos="820"/>
        </w:tabs>
        <w:spacing w:before="1" w:line="499" w:lineRule="auto"/>
        <w:ind w:right="114"/>
        <w:jc w:val="both"/>
      </w:pPr>
      <w:r>
        <w:rPr>
          <w:color w:val="A6A6A6"/>
          <w:spacing w:val="-1"/>
          <w:w w:val="95"/>
          <w:sz w:val="20"/>
          <w:szCs w:val="20"/>
        </w:rPr>
        <w:t>¶6</w:t>
      </w:r>
      <w:r>
        <w:rPr>
          <w:color w:val="A6A6A6"/>
          <w:spacing w:val="-1"/>
          <w:w w:val="95"/>
          <w:sz w:val="20"/>
          <w:szCs w:val="20"/>
        </w:rPr>
        <w:tab/>
      </w:r>
      <w:r>
        <w:rPr>
          <w:spacing w:val="-1"/>
        </w:rPr>
        <w:t>Between</w:t>
      </w:r>
      <w:r>
        <w:t xml:space="preserve"> </w:t>
      </w:r>
      <w:r>
        <w:rPr>
          <w:spacing w:val="39"/>
        </w:rPr>
        <w:t xml:space="preserve"> </w:t>
      </w:r>
      <w:r>
        <w:t xml:space="preserve">2007 </w:t>
      </w:r>
      <w:r>
        <w:rPr>
          <w:spacing w:val="39"/>
        </w:rPr>
        <w:t xml:space="preserve"> </w:t>
      </w:r>
      <w:r>
        <w:t xml:space="preserve">and </w:t>
      </w:r>
      <w:r>
        <w:rPr>
          <w:spacing w:val="39"/>
        </w:rPr>
        <w:t xml:space="preserve"> </w:t>
      </w:r>
      <w:r>
        <w:t xml:space="preserve">2010, </w:t>
      </w:r>
      <w:r>
        <w:rPr>
          <w:spacing w:val="39"/>
        </w:rPr>
        <w:t xml:space="preserve"> </w:t>
      </w:r>
      <w:r>
        <w:t xml:space="preserve">Coats </w:t>
      </w:r>
      <w:r>
        <w:rPr>
          <w:spacing w:val="38"/>
        </w:rP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39"/>
        </w:rPr>
        <w:t xml:space="preserve"> </w:t>
      </w:r>
      <w:r>
        <w:t xml:space="preserve">for </w:t>
      </w:r>
      <w:r>
        <w:rPr>
          <w:spacing w:val="38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Dish</w:t>
      </w:r>
      <w:r>
        <w:t xml:space="preserve"> </w:t>
      </w:r>
      <w:r>
        <w:rPr>
          <w:spacing w:val="39"/>
        </w:rPr>
        <w:t xml:space="preserve"> </w:t>
      </w:r>
      <w:r>
        <w:t xml:space="preserve">as </w:t>
      </w:r>
      <w:r>
        <w:rPr>
          <w:spacing w:val="41"/>
        </w:rPr>
        <w:t xml:space="preserve"> </w:t>
      </w:r>
      <w:r>
        <w:t xml:space="preserve">a </w:t>
      </w:r>
      <w:r>
        <w:rPr>
          <w:spacing w:val="39"/>
        </w:rPr>
        <w:t xml:space="preserve"> </w:t>
      </w:r>
      <w:r>
        <w:t>telephone</w:t>
      </w:r>
      <w:r>
        <w:rPr>
          <w:w w:val="102"/>
        </w:rPr>
        <w:t xml:space="preserve"> </w:t>
      </w:r>
      <w:r>
        <w:t>customer service representative. In May 2010, Coats tested positive</w:t>
      </w:r>
      <w:r>
        <w:rPr>
          <w:spacing w:val="19"/>
        </w:rPr>
        <w:t xml:space="preserve"> </w:t>
      </w:r>
      <w:r>
        <w:t>for</w:t>
      </w:r>
      <w:r>
        <w:rPr>
          <w:w w:val="102"/>
        </w:rPr>
        <w:t xml:space="preserve"> </w:t>
      </w:r>
      <w:r>
        <w:t>tetrahydro</w:t>
      </w:r>
      <w:r>
        <w:rPr>
          <w:rFonts w:ascii="Palatino Linotype" w:eastAsia="Palatino Linotype" w:hAnsi="Palatino Linotype" w:cs="Palatino Linotype"/>
        </w:rPr>
        <w:t>cannabinol  (“THC”)</w:t>
      </w:r>
      <w:r>
        <w:t>,  a  component  of  medical  ma</w:t>
      </w:r>
      <w:bookmarkStart w:id="0" w:name="_GoBack"/>
      <w:bookmarkEnd w:id="0"/>
      <w:permStart w:id="2142833413" w:edGrp="everyone"/>
      <w:permEnd w:id="2142833413"/>
      <w:r>
        <w:t xml:space="preserve">rijuana,  during  a   </w:t>
      </w:r>
      <w:r>
        <w:rPr>
          <w:spacing w:val="37"/>
        </w:rPr>
        <w:t xml:space="preserve"> </w:t>
      </w:r>
      <w:r>
        <w:t>random</w:t>
      </w:r>
    </w:p>
    <w:p w:rsidR="00FB2EC4" w:rsidRDefault="002910A6">
      <w:pPr>
        <w:pStyle w:val="BodyText"/>
        <w:spacing w:line="229" w:lineRule="exact"/>
        <w:jc w:val="both"/>
      </w:pPr>
      <w:r>
        <w:rPr>
          <w:w w:val="105"/>
        </w:rPr>
        <w:t>drug test.  Coats informed Dish that he was a registered medical marijuana patient and</w:t>
      </w:r>
    </w:p>
    <w:p w:rsidR="00FB2EC4" w:rsidRDefault="00FB2EC4">
      <w:pPr>
        <w:spacing w:before="9"/>
        <w:rPr>
          <w:rFonts w:ascii="Cambria" w:eastAsia="Cambria" w:hAnsi="Cambria" w:cs="Cambria"/>
          <w:sz w:val="26"/>
          <w:szCs w:val="26"/>
        </w:rPr>
      </w:pPr>
    </w:p>
    <w:p w:rsidR="00FB2EC4" w:rsidRDefault="002910A6">
      <w:pPr>
        <w:pStyle w:val="BodyText"/>
        <w:spacing w:line="489" w:lineRule="auto"/>
        <w:ind w:right="117"/>
        <w:jc w:val="both"/>
        <w:rPr>
          <w:rFonts w:ascii="Palatino Linotype" w:eastAsia="Palatino Linotype" w:hAnsi="Palatino Linotype" w:cs="Palatino Linotype"/>
        </w:rPr>
      </w:pPr>
      <w:r>
        <w:rPr>
          <w:w w:val="105"/>
        </w:rPr>
        <w:t>planned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continue</w:t>
      </w:r>
      <w:r>
        <w:rPr>
          <w:spacing w:val="32"/>
          <w:w w:val="105"/>
        </w:rPr>
        <w:t xml:space="preserve"> </w:t>
      </w:r>
      <w:r>
        <w:rPr>
          <w:w w:val="105"/>
        </w:rPr>
        <w:t>using</w:t>
      </w:r>
      <w:r>
        <w:rPr>
          <w:spacing w:val="32"/>
          <w:w w:val="105"/>
        </w:rPr>
        <w:t xml:space="preserve"> </w:t>
      </w:r>
      <w:r>
        <w:rPr>
          <w:w w:val="105"/>
        </w:rPr>
        <w:t>medical</w:t>
      </w:r>
      <w:r>
        <w:rPr>
          <w:spacing w:val="34"/>
          <w:w w:val="105"/>
        </w:rPr>
        <w:t xml:space="preserve"> </w:t>
      </w:r>
      <w:r>
        <w:rPr>
          <w:w w:val="105"/>
        </w:rPr>
        <w:t>marijuana.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31"/>
          <w:w w:val="105"/>
        </w:rPr>
        <w:t xml:space="preserve"> </w:t>
      </w:r>
      <w:r>
        <w:rPr>
          <w:w w:val="105"/>
        </w:rPr>
        <w:t>June</w:t>
      </w:r>
      <w:r>
        <w:rPr>
          <w:spacing w:val="31"/>
          <w:w w:val="105"/>
        </w:rPr>
        <w:t xml:space="preserve"> </w:t>
      </w:r>
      <w:r>
        <w:rPr>
          <w:w w:val="105"/>
        </w:rPr>
        <w:t>7,</w:t>
      </w:r>
      <w:r>
        <w:rPr>
          <w:spacing w:val="32"/>
          <w:w w:val="105"/>
        </w:rPr>
        <w:t xml:space="preserve"> </w:t>
      </w:r>
      <w:r>
        <w:rPr>
          <w:w w:val="105"/>
        </w:rPr>
        <w:t>2010,</w:t>
      </w:r>
      <w:r>
        <w:rPr>
          <w:spacing w:val="39"/>
          <w:w w:val="105"/>
        </w:rPr>
        <w:t xml:space="preserve"> </w:t>
      </w:r>
      <w:r>
        <w:rPr>
          <w:w w:val="105"/>
        </w:rPr>
        <w:t>Dish</w:t>
      </w:r>
      <w:r>
        <w:rPr>
          <w:spacing w:val="31"/>
          <w:w w:val="105"/>
        </w:rPr>
        <w:t xml:space="preserve"> </w:t>
      </w:r>
      <w:r>
        <w:rPr>
          <w:w w:val="105"/>
        </w:rPr>
        <w:t>fired</w:t>
      </w:r>
      <w:r>
        <w:rPr>
          <w:spacing w:val="32"/>
          <w:w w:val="105"/>
        </w:rPr>
        <w:t xml:space="preserve"> </w:t>
      </w:r>
      <w:r>
        <w:rPr>
          <w:w w:val="105"/>
        </w:rPr>
        <w:t>Coats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violating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</w:t>
      </w:r>
      <w:r>
        <w:rPr>
          <w:rFonts w:ascii="Palatino Linotype" w:eastAsia="Palatino Linotype" w:hAnsi="Palatino Linotype" w:cs="Palatino Linotype"/>
          <w:w w:val="105"/>
        </w:rPr>
        <w:t>ompany’s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drug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policy.</w:t>
      </w:r>
    </w:p>
    <w:p w:rsidR="00FB2EC4" w:rsidRDefault="002910A6">
      <w:pPr>
        <w:pStyle w:val="BodyText"/>
        <w:tabs>
          <w:tab w:val="left" w:pos="820"/>
        </w:tabs>
        <w:spacing w:line="241" w:lineRule="exact"/>
        <w:jc w:val="both"/>
      </w:pPr>
      <w:r>
        <w:rPr>
          <w:color w:val="A6A6A6"/>
          <w:spacing w:val="-1"/>
          <w:w w:val="95"/>
          <w:sz w:val="20"/>
        </w:rPr>
        <w:t>¶7</w:t>
      </w:r>
      <w:r>
        <w:rPr>
          <w:color w:val="A6A6A6"/>
          <w:spacing w:val="-1"/>
          <w:w w:val="95"/>
          <w:sz w:val="20"/>
        </w:rPr>
        <w:tab/>
      </w:r>
      <w:r>
        <w:rPr>
          <w:w w:val="105"/>
        </w:rPr>
        <w:t xml:space="preserve">Coats  then  </w:t>
      </w:r>
      <w:r>
        <w:rPr>
          <w:spacing w:val="-1"/>
          <w:w w:val="105"/>
        </w:rPr>
        <w:t>filed</w:t>
      </w:r>
      <w:r>
        <w:rPr>
          <w:w w:val="105"/>
        </w:rPr>
        <w:t xml:space="preserve">  a  </w:t>
      </w:r>
      <w:r>
        <w:rPr>
          <w:spacing w:val="-1"/>
          <w:w w:val="105"/>
        </w:rPr>
        <w:t>wrongful</w:t>
      </w:r>
      <w:r>
        <w:rPr>
          <w:w w:val="105"/>
        </w:rPr>
        <w:t xml:space="preserve">  termination  </w:t>
      </w:r>
      <w:r>
        <w:rPr>
          <w:spacing w:val="-1"/>
          <w:w w:val="105"/>
        </w:rPr>
        <w:t>claim</w:t>
      </w:r>
      <w:r>
        <w:rPr>
          <w:w w:val="105"/>
        </w:rPr>
        <w:t xml:space="preserve">  </w:t>
      </w:r>
      <w:r>
        <w:rPr>
          <w:spacing w:val="-1"/>
          <w:w w:val="105"/>
        </w:rPr>
        <w:t>against</w:t>
      </w:r>
      <w:r>
        <w:rPr>
          <w:w w:val="105"/>
        </w:rPr>
        <w:t xml:space="preserve">  </w:t>
      </w:r>
      <w:r>
        <w:rPr>
          <w:spacing w:val="-1"/>
          <w:w w:val="105"/>
        </w:rPr>
        <w:t>Dish</w:t>
      </w:r>
      <w:r>
        <w:rPr>
          <w:w w:val="105"/>
        </w:rPr>
        <w:t xml:space="preserve">  </w:t>
      </w:r>
      <w:r>
        <w:rPr>
          <w:spacing w:val="-1"/>
          <w:w w:val="105"/>
        </w:rPr>
        <w:t>under</w:t>
      </w:r>
      <w:r>
        <w:rPr>
          <w:w w:val="105"/>
        </w:rPr>
        <w:t xml:space="preserve">       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section</w:t>
      </w:r>
    </w:p>
    <w:p w:rsidR="00FB2EC4" w:rsidRDefault="00FB2EC4">
      <w:pPr>
        <w:spacing w:before="11"/>
        <w:rPr>
          <w:rFonts w:ascii="Cambria" w:eastAsia="Cambria" w:hAnsi="Cambria" w:cs="Cambria"/>
          <w:sz w:val="26"/>
          <w:szCs w:val="26"/>
        </w:rPr>
      </w:pPr>
    </w:p>
    <w:p w:rsidR="00FB2EC4" w:rsidRDefault="002910A6">
      <w:pPr>
        <w:pStyle w:val="BodyText"/>
        <w:spacing w:line="472" w:lineRule="auto"/>
        <w:ind w:right="113"/>
        <w:jc w:val="both"/>
      </w:pPr>
      <w:r>
        <w:rPr>
          <w:w w:val="105"/>
        </w:rPr>
        <w:t>24-34-402.5,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generally</w:t>
      </w:r>
      <w:r>
        <w:rPr>
          <w:spacing w:val="-4"/>
          <w:w w:val="105"/>
        </w:rPr>
        <w:t xml:space="preserve"> </w:t>
      </w:r>
      <w:r>
        <w:rPr>
          <w:w w:val="105"/>
        </w:rPr>
        <w:t>prohibits</w:t>
      </w:r>
      <w:r>
        <w:rPr>
          <w:spacing w:val="-5"/>
          <w:w w:val="105"/>
        </w:rPr>
        <w:t xml:space="preserve"> </w:t>
      </w:r>
      <w:r>
        <w:rPr>
          <w:w w:val="105"/>
        </w:rPr>
        <w:t>employers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discharging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employee</w:t>
      </w:r>
      <w:r>
        <w:rPr>
          <w:spacing w:val="-5"/>
          <w:w w:val="105"/>
        </w:rPr>
        <w:t xml:space="preserve"> </w:t>
      </w:r>
      <w:r>
        <w:rPr>
          <w:w w:val="105"/>
        </w:rPr>
        <w:t>based</w:t>
      </w:r>
      <w:r>
        <w:rPr>
          <w:w w:val="104"/>
        </w:rPr>
        <w:t xml:space="preserve"> </w:t>
      </w:r>
      <w:r>
        <w:rPr>
          <w:w w:val="105"/>
        </w:rPr>
        <w:t xml:space="preserve">on his engagement in </w:t>
      </w:r>
      <w:r>
        <w:rPr>
          <w:rFonts w:ascii="Palatino Linotype" w:eastAsia="Palatino Linotype" w:hAnsi="Palatino Linotype" w:cs="Palatino Linotype"/>
          <w:w w:val="105"/>
        </w:rPr>
        <w:t>“lawful activities“</w:t>
      </w:r>
      <w:r>
        <w:rPr>
          <w:w w:val="105"/>
        </w:rPr>
        <w:t>off the premises of the employer</w:t>
      </w:r>
      <w:r>
        <w:rPr>
          <w:spacing w:val="34"/>
          <w:w w:val="105"/>
        </w:rPr>
        <w:t xml:space="preserve"> </w:t>
      </w:r>
      <w:r>
        <w:rPr>
          <w:w w:val="105"/>
        </w:rPr>
        <w:t>during</w:t>
      </w:r>
      <w:r>
        <w:rPr>
          <w:w w:val="112"/>
        </w:rPr>
        <w:t xml:space="preserve"> </w:t>
      </w:r>
      <w:r>
        <w:rPr>
          <w:w w:val="105"/>
        </w:rPr>
        <w:t>nonworking hours. § 24-34-402.5(1). Coats contended that Dish violated the statute</w:t>
      </w:r>
      <w:r>
        <w:rPr>
          <w:spacing w:val="17"/>
          <w:w w:val="105"/>
        </w:rPr>
        <w:t xml:space="preserve"> </w:t>
      </w:r>
      <w:r>
        <w:rPr>
          <w:w w:val="105"/>
        </w:rPr>
        <w:t>by</w:t>
      </w:r>
    </w:p>
    <w:p w:rsidR="00FB2EC4" w:rsidRDefault="002910A6">
      <w:pPr>
        <w:pStyle w:val="BodyText"/>
        <w:spacing w:before="41"/>
        <w:jc w:val="both"/>
      </w:pPr>
      <w:r>
        <w:rPr>
          <w:w w:val="105"/>
        </w:rPr>
        <w:t>terminating him based on his outside-of-work medical marijuana use, which he</w:t>
      </w:r>
      <w:r>
        <w:rPr>
          <w:spacing w:val="33"/>
          <w:w w:val="105"/>
        </w:rPr>
        <w:t xml:space="preserve"> </w:t>
      </w:r>
      <w:r>
        <w:rPr>
          <w:w w:val="105"/>
        </w:rPr>
        <w:t>argued</w:t>
      </w:r>
    </w:p>
    <w:p w:rsidR="00FB2EC4" w:rsidRDefault="00FB2EC4">
      <w:pPr>
        <w:jc w:val="both"/>
        <w:sectPr w:rsidR="00FB2EC4">
          <w:pgSz w:w="12240" w:h="15840"/>
          <w:pgMar w:top="1400" w:right="1320" w:bottom="1080" w:left="1340" w:header="0" w:footer="896" w:gutter="0"/>
          <w:cols w:space="720"/>
        </w:sectPr>
      </w:pPr>
    </w:p>
    <w:p w:rsidR="00FB2EC4" w:rsidRDefault="002910A6">
      <w:pPr>
        <w:pStyle w:val="BodyText"/>
        <w:spacing w:before="18" w:line="460" w:lineRule="auto"/>
        <w:ind w:right="121"/>
        <w:jc w:val="both"/>
      </w:pPr>
      <w:r>
        <w:rPr>
          <w:rFonts w:ascii="Palatino Linotype" w:eastAsia="Palatino Linotype" w:hAnsi="Palatino Linotype" w:cs="Palatino Linotype"/>
          <w:w w:val="105"/>
        </w:rPr>
        <w:lastRenderedPageBreak/>
        <w:t xml:space="preserve">was “lawful” </w:t>
      </w:r>
      <w:r>
        <w:rPr>
          <w:w w:val="105"/>
        </w:rPr>
        <w:t>under the Medical Marijuana Amendment and its</w:t>
      </w:r>
      <w:r>
        <w:rPr>
          <w:spacing w:val="12"/>
          <w:w w:val="105"/>
        </w:rPr>
        <w:t xml:space="preserve"> </w:t>
      </w:r>
      <w:r>
        <w:rPr>
          <w:w w:val="105"/>
        </w:rPr>
        <w:t>implementing</w:t>
      </w:r>
      <w:r>
        <w:rPr>
          <w:w w:val="112"/>
        </w:rPr>
        <w:t xml:space="preserve"> </w:t>
      </w:r>
      <w:r>
        <w:rPr>
          <w:w w:val="105"/>
        </w:rPr>
        <w:t>legislation.</w:t>
      </w:r>
    </w:p>
    <w:p w:rsidR="00FB2EC4" w:rsidRDefault="002910A6">
      <w:pPr>
        <w:pStyle w:val="BodyText"/>
        <w:tabs>
          <w:tab w:val="left" w:pos="820"/>
        </w:tabs>
        <w:spacing w:before="31" w:line="444" w:lineRule="auto"/>
        <w:ind w:right="120"/>
        <w:jc w:val="both"/>
      </w:pPr>
      <w:r>
        <w:rPr>
          <w:color w:val="A6A6A6"/>
          <w:spacing w:val="-1"/>
          <w:w w:val="95"/>
          <w:sz w:val="20"/>
          <w:szCs w:val="20"/>
        </w:rPr>
        <w:t>¶8</w:t>
      </w:r>
      <w:r>
        <w:rPr>
          <w:color w:val="A6A6A6"/>
          <w:spacing w:val="-1"/>
          <w:w w:val="95"/>
          <w:sz w:val="20"/>
          <w:szCs w:val="20"/>
        </w:rPr>
        <w:tab/>
      </w:r>
      <w:r>
        <w:rPr>
          <w:spacing w:val="-1"/>
        </w:rPr>
        <w:t>Dish</w:t>
      </w:r>
      <w:r>
        <w:t xml:space="preserve">  </w:t>
      </w:r>
      <w:r>
        <w:rPr>
          <w:spacing w:val="-1"/>
        </w:rPr>
        <w:t>filed</w:t>
      </w:r>
      <w:r>
        <w:t xml:space="preserve">  a  motion  to  </w:t>
      </w:r>
      <w:r>
        <w:rPr>
          <w:spacing w:val="-1"/>
        </w:rPr>
        <w:t>dismiss,</w:t>
      </w:r>
      <w:r>
        <w:t xml:space="preserve">  </w:t>
      </w:r>
      <w:r>
        <w:rPr>
          <w:spacing w:val="-1"/>
        </w:rPr>
        <w:t>arguing</w:t>
      </w:r>
      <w:r>
        <w:t xml:space="preserve">  </w:t>
      </w:r>
      <w:r>
        <w:rPr>
          <w:rFonts w:ascii="Palatino Linotype" w:eastAsia="Palatino Linotype" w:hAnsi="Palatino Linotype" w:cs="Palatino Linotype"/>
        </w:rPr>
        <w:t xml:space="preserve">that </w:t>
      </w:r>
      <w:r>
        <w:rPr>
          <w:rFonts w:ascii="Palatino Linotype" w:eastAsia="Palatino Linotype" w:hAnsi="Palatino Linotype" w:cs="Palatino Linotype"/>
          <w:spacing w:val="-1"/>
        </w:rPr>
        <w:t>Coats’s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medical</w:t>
      </w:r>
      <w:r>
        <w:rPr>
          <w:rFonts w:ascii="Palatino Linotype" w:eastAsia="Palatino Linotype" w:hAnsi="Palatino Linotype" w:cs="Palatino Linotype"/>
        </w:rPr>
        <w:t xml:space="preserve"> marijuana </w:t>
      </w:r>
      <w:r>
        <w:rPr>
          <w:rFonts w:ascii="Palatino Linotype" w:eastAsia="Palatino Linotype" w:hAnsi="Palatino Linotype" w:cs="Palatino Linotype"/>
          <w:spacing w:val="-1"/>
        </w:rPr>
        <w:t>use</w:t>
      </w:r>
      <w:r>
        <w:rPr>
          <w:rFonts w:ascii="Palatino Linotype" w:eastAsia="Palatino Linotype" w:hAnsi="Palatino Linotype" w:cs="Palatino Linotype"/>
        </w:rPr>
        <w:t xml:space="preserve">  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was not “lawful” for purposes of the statute </w:t>
      </w:r>
      <w:r>
        <w:t xml:space="preserve">under either federal or state </w:t>
      </w:r>
      <w:r>
        <w:rPr>
          <w:spacing w:val="35"/>
        </w:rPr>
        <w:t xml:space="preserve"> </w:t>
      </w:r>
      <w:r>
        <w:t>law.</w:t>
      </w:r>
    </w:p>
    <w:p w:rsidR="00FB2EC4" w:rsidRDefault="002910A6">
      <w:pPr>
        <w:pStyle w:val="BodyText"/>
        <w:tabs>
          <w:tab w:val="left" w:pos="820"/>
        </w:tabs>
        <w:spacing w:line="451" w:lineRule="auto"/>
        <w:ind w:right="117"/>
        <w:jc w:val="both"/>
      </w:pPr>
      <w:r>
        <w:rPr>
          <w:color w:val="A6A6A6"/>
          <w:spacing w:val="-1"/>
          <w:w w:val="95"/>
          <w:sz w:val="20"/>
          <w:szCs w:val="20"/>
        </w:rPr>
        <w:t>¶9</w:t>
      </w:r>
      <w:r>
        <w:rPr>
          <w:color w:val="A6A6A6"/>
          <w:spacing w:val="-1"/>
          <w:w w:val="95"/>
          <w:sz w:val="20"/>
          <w:szCs w:val="20"/>
        </w:rPr>
        <w:tab/>
      </w:r>
      <w:r>
        <w:rPr>
          <w:spacing w:val="-1"/>
        </w:rPr>
        <w:t>The</w:t>
      </w:r>
      <w:r>
        <w:t xml:space="preserve">  trial  </w:t>
      </w:r>
      <w:r>
        <w:rPr>
          <w:spacing w:val="-1"/>
        </w:rPr>
        <w:t>court</w:t>
      </w:r>
      <w:r>
        <w:t xml:space="preserve">  </w:t>
      </w:r>
      <w:r>
        <w:rPr>
          <w:spacing w:val="-1"/>
        </w:rPr>
        <w:t>dismissed</w:t>
      </w:r>
      <w:r>
        <w:t xml:space="preserve">  Coat</w:t>
      </w:r>
      <w:r>
        <w:rPr>
          <w:rFonts w:ascii="Palatino Linotype" w:eastAsia="Palatino Linotype" w:hAnsi="Palatino Linotype" w:cs="Palatino Linotype"/>
        </w:rPr>
        <w:t xml:space="preserve">s’s  </w:t>
      </w:r>
      <w:r>
        <w:rPr>
          <w:rFonts w:ascii="Palatino Linotype" w:eastAsia="Palatino Linotype" w:hAnsi="Palatino Linotype" w:cs="Palatino Linotype"/>
          <w:spacing w:val="-1"/>
        </w:rPr>
        <w:t>claim.</w:t>
      </w:r>
      <w:r>
        <w:rPr>
          <w:rFonts w:ascii="Palatino Linotype" w:eastAsia="Palatino Linotype" w:hAnsi="Palatino Linotype" w:cs="Palatino Linotype"/>
        </w:rPr>
        <w:t xml:space="preserve">    It  </w:t>
      </w:r>
      <w:r>
        <w:rPr>
          <w:rFonts w:ascii="Palatino Linotype" w:eastAsia="Palatino Linotype" w:hAnsi="Palatino Linotype" w:cs="Palatino Linotype"/>
          <w:spacing w:val="-1"/>
        </w:rPr>
        <w:t>rejected</w:t>
      </w:r>
      <w:r>
        <w:rPr>
          <w:rFonts w:ascii="Palatino Linotype" w:eastAsia="Palatino Linotype" w:hAnsi="Palatino Linotype" w:cs="Palatino Linotype"/>
        </w:rPr>
        <w:t xml:space="preserve">  </w:t>
      </w:r>
      <w:r>
        <w:rPr>
          <w:rFonts w:ascii="Palatino Linotype" w:eastAsia="Palatino Linotype" w:hAnsi="Palatino Linotype" w:cs="Palatino Linotype"/>
          <w:spacing w:val="-1"/>
        </w:rPr>
        <w:t>Coats’s</w:t>
      </w:r>
      <w:r>
        <w:rPr>
          <w:rFonts w:ascii="Palatino Linotype" w:eastAsia="Palatino Linotype" w:hAnsi="Palatino Linotype" w:cs="Palatino Linotype"/>
        </w:rPr>
        <w:t xml:space="preserve">  </w:t>
      </w:r>
      <w:r>
        <w:rPr>
          <w:rFonts w:ascii="Palatino Linotype" w:eastAsia="Palatino Linotype" w:hAnsi="Palatino Linotype" w:cs="Palatino Linotype"/>
          <w:spacing w:val="-1"/>
        </w:rPr>
        <w:t>argument</w:t>
      </w:r>
      <w:r>
        <w:rPr>
          <w:rFonts w:ascii="Palatino Linotype" w:eastAsia="Palatino Linotype" w:hAnsi="Palatino Linotype" w:cs="Palatino Linotype"/>
        </w:rPr>
        <w:t xml:space="preserve">  that</w:t>
      </w:r>
      <w:r>
        <w:rPr>
          <w:rFonts w:ascii="Palatino Linotype" w:eastAsia="Palatino Linotype" w:hAnsi="Palatino Linotype" w:cs="Palatino Linotype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</w:t>
      </w:r>
      <w:r>
        <w:rPr>
          <w:rFonts w:ascii="Palatino Linotype" w:eastAsia="Palatino Linotype" w:hAnsi="Palatino Linotype" w:cs="Palatino Linotype"/>
        </w:rPr>
        <w:t xml:space="preserve"> Medical Marijuana Amendment made his use a “lawful activity” </w:t>
      </w:r>
      <w:r>
        <w:t>for purposes of</w:t>
      </w:r>
      <w:r>
        <w:rPr>
          <w:spacing w:val="15"/>
        </w:rPr>
        <w:t xml:space="preserve"> </w:t>
      </w:r>
      <w:r>
        <w:t>section</w:t>
      </w:r>
      <w:r>
        <w:rPr>
          <w:w w:val="104"/>
        </w:rPr>
        <w:t xml:space="preserve"> </w:t>
      </w:r>
      <w:r>
        <w:t xml:space="preserve">24-34-402.5.  </w:t>
      </w:r>
      <w:r>
        <w:rPr>
          <w:spacing w:val="14"/>
        </w:rPr>
        <w:t xml:space="preserve"> </w:t>
      </w:r>
      <w:r>
        <w:t>Instead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court</w:t>
      </w:r>
      <w:r>
        <w:rPr>
          <w:spacing w:val="34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Amendment</w:t>
      </w:r>
      <w:r>
        <w:rPr>
          <w:spacing w:val="35"/>
        </w:rPr>
        <w:t xml:space="preserve"> </w:t>
      </w:r>
      <w:r>
        <w:t>provided</w:t>
      </w:r>
      <w:r>
        <w:rPr>
          <w:spacing w:val="33"/>
        </w:rPr>
        <w:t xml:space="preserve"> </w:t>
      </w:r>
      <w:r>
        <w:t>registered</w:t>
      </w:r>
      <w:r>
        <w:rPr>
          <w:spacing w:val="33"/>
        </w:rPr>
        <w:t xml:space="preserve"> </w:t>
      </w:r>
      <w:r>
        <w:t>patients</w:t>
      </w:r>
    </w:p>
    <w:p w:rsidR="00FB2EC4" w:rsidRDefault="002910A6">
      <w:pPr>
        <w:pStyle w:val="BodyText"/>
        <w:spacing w:before="68" w:line="472" w:lineRule="auto"/>
        <w:ind w:right="112"/>
        <w:jc w:val="both"/>
      </w:pPr>
      <w:r>
        <w:t>an affirmative defense to state</w:t>
      </w:r>
      <w:r>
        <w:rPr>
          <w:spacing w:val="52"/>
        </w:rPr>
        <w:t xml:space="preserve"> </w:t>
      </w:r>
      <w:r>
        <w:t>criminal</w:t>
      </w:r>
      <w:r>
        <w:rPr>
          <w:spacing w:val="52"/>
        </w:rPr>
        <w:t xml:space="preserve"> </w:t>
      </w:r>
      <w:r>
        <w:t>prosecution</w:t>
      </w:r>
      <w:r>
        <w:rPr>
          <w:spacing w:val="52"/>
        </w:rPr>
        <w:t xml:space="preserve"> </w:t>
      </w:r>
      <w:r>
        <w:t>without</w:t>
      </w:r>
      <w:r>
        <w:rPr>
          <w:spacing w:val="52"/>
        </w:rPr>
        <w:t xml:space="preserve"> </w:t>
      </w:r>
      <w:r>
        <w:t>making</w:t>
      </w:r>
      <w:r>
        <w:rPr>
          <w:spacing w:val="52"/>
        </w:rPr>
        <w:t xml:space="preserve"> </w:t>
      </w:r>
      <w:r>
        <w:t>their</w:t>
      </w:r>
      <w:r>
        <w:rPr>
          <w:spacing w:val="52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rPr>
          <w:rFonts w:ascii="Palatino Linotype" w:eastAsia="Palatino Linotype" w:hAnsi="Palatino Linotype" w:cs="Palatino Linotype"/>
        </w:rPr>
        <w:t>medical marijuana a “lawful activity” within the meaning of section 24</w:t>
      </w:r>
      <w:r>
        <w:t>-34-402.5.</w:t>
      </w:r>
      <w:r>
        <w:rPr>
          <w:spacing w:val="1"/>
        </w:rPr>
        <w:t xml:space="preserve"> </w:t>
      </w:r>
      <w:r>
        <w:t>As</w:t>
      </w:r>
      <w:r>
        <w:rPr>
          <w:w w:val="114"/>
        </w:rPr>
        <w:t xml:space="preserve"> </w:t>
      </w:r>
      <w:r>
        <w:t xml:space="preserve">such,  the  trial  court  concluded  that  the  statute  afforded  no  protection  to  Coats      </w:t>
      </w:r>
      <w:r>
        <w:rPr>
          <w:spacing w:val="3"/>
        </w:rPr>
        <w:t xml:space="preserve"> </w:t>
      </w:r>
      <w:r>
        <w:t>and</w:t>
      </w:r>
    </w:p>
    <w:p w:rsidR="00FB2EC4" w:rsidRDefault="002910A6">
      <w:pPr>
        <w:pStyle w:val="BodyText"/>
        <w:spacing w:before="41"/>
        <w:jc w:val="both"/>
      </w:pPr>
      <w:r>
        <w:rPr>
          <w:w w:val="105"/>
        </w:rPr>
        <w:t>dismissed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claim</w:t>
      </w:r>
      <w:r>
        <w:rPr>
          <w:spacing w:val="-6"/>
          <w:w w:val="105"/>
        </w:rPr>
        <w:t xml:space="preserve"> </w:t>
      </w:r>
      <w:r>
        <w:rPr>
          <w:w w:val="105"/>
        </w:rPr>
        <w:t>without</w:t>
      </w:r>
      <w:r>
        <w:rPr>
          <w:spacing w:val="-7"/>
          <w:w w:val="105"/>
        </w:rPr>
        <w:t xml:space="preserve"> </w:t>
      </w:r>
      <w:r>
        <w:rPr>
          <w:w w:val="105"/>
        </w:rPr>
        <w:t>examining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federal</w:t>
      </w:r>
      <w:r>
        <w:rPr>
          <w:spacing w:val="-7"/>
          <w:w w:val="105"/>
        </w:rPr>
        <w:t xml:space="preserve"> </w:t>
      </w:r>
      <w:r>
        <w:rPr>
          <w:w w:val="105"/>
        </w:rPr>
        <w:t>law</w:t>
      </w:r>
      <w:r>
        <w:rPr>
          <w:spacing w:val="-7"/>
          <w:w w:val="105"/>
        </w:rPr>
        <w:t xml:space="preserve"> </w:t>
      </w:r>
      <w:r>
        <w:rPr>
          <w:w w:val="105"/>
        </w:rPr>
        <w:t>issue.</w:t>
      </w:r>
    </w:p>
    <w:p w:rsidR="00FB2EC4" w:rsidRDefault="00FB2EC4">
      <w:pPr>
        <w:spacing w:before="11"/>
        <w:rPr>
          <w:rFonts w:ascii="Cambria" w:eastAsia="Cambria" w:hAnsi="Cambria" w:cs="Cambria"/>
          <w:sz w:val="26"/>
          <w:szCs w:val="26"/>
        </w:rPr>
      </w:pPr>
    </w:p>
    <w:p w:rsidR="00FB2EC4" w:rsidRDefault="002910A6">
      <w:pPr>
        <w:pStyle w:val="BodyText"/>
        <w:spacing w:line="475" w:lineRule="auto"/>
        <w:ind w:right="116"/>
        <w:jc w:val="both"/>
      </w:pPr>
      <w:r>
        <w:rPr>
          <w:color w:val="A6A6A6"/>
          <w:sz w:val="20"/>
          <w:szCs w:val="20"/>
        </w:rPr>
        <w:t>¶10</w:t>
      </w:r>
      <w:r>
        <w:rPr>
          <w:color w:val="A6A6A6"/>
          <w:spacing w:val="35"/>
          <w:sz w:val="20"/>
          <w:szCs w:val="2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appeal,</w:t>
      </w:r>
      <w:r>
        <w:rPr>
          <w:spacing w:val="43"/>
        </w:rPr>
        <w:t xml:space="preserve"> </w:t>
      </w:r>
      <w:r>
        <w:t>Coats</w:t>
      </w:r>
      <w:r>
        <w:rPr>
          <w:spacing w:val="46"/>
        </w:rPr>
        <w:t xml:space="preserve"> </w:t>
      </w:r>
      <w:r>
        <w:t>again</w:t>
      </w:r>
      <w:r>
        <w:rPr>
          <w:spacing w:val="43"/>
        </w:rPr>
        <w:t xml:space="preserve"> </w:t>
      </w:r>
      <w:r>
        <w:t>argued</w:t>
      </w:r>
      <w:r>
        <w:rPr>
          <w:spacing w:val="46"/>
        </w:rPr>
        <w:t xml:space="preserve"> </w:t>
      </w:r>
      <w:r>
        <w:t>that Dish</w:t>
      </w:r>
      <w:r>
        <w:rPr>
          <w:spacing w:val="46"/>
        </w:rPr>
        <w:t xml:space="preserve"> </w:t>
      </w:r>
      <w:r>
        <w:t>wrongfully</w:t>
      </w:r>
      <w:r>
        <w:rPr>
          <w:spacing w:val="44"/>
        </w:rPr>
        <w:t xml:space="preserve"> </w:t>
      </w:r>
      <w:r>
        <w:t>terminated him under</w:t>
      </w:r>
      <w:r>
        <w:rPr>
          <w:spacing w:val="-48"/>
        </w:rPr>
        <w:t xml:space="preserve"> </w:t>
      </w:r>
      <w:r>
        <w:t>section 24-34-</w:t>
      </w:r>
      <w:r>
        <w:rPr>
          <w:rFonts w:ascii="Palatino Linotype" w:eastAsia="Palatino Linotype" w:hAnsi="Palatino Linotype" w:cs="Palatino Linotype"/>
        </w:rPr>
        <w:t>402.5 because his use of medical marijuana was “lawful” under state</w:t>
      </w:r>
      <w:r>
        <w:rPr>
          <w:rFonts w:ascii="Palatino Linotype" w:eastAsia="Palatino Linotype" w:hAnsi="Palatino Linotype" w:cs="Palatino Linotype"/>
          <w:spacing w:val="3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law. </w:t>
      </w:r>
      <w:r>
        <w:t xml:space="preserve">Dish  likewise  reiterated  that  it  did  not  violate  section   24-34-402.5  because     </w:t>
      </w:r>
      <w:r>
        <w:rPr>
          <w:spacing w:val="14"/>
        </w:rPr>
        <w:t xml:space="preserve"> </w:t>
      </w:r>
      <w:r>
        <w:t>medical</w:t>
      </w:r>
    </w:p>
    <w:p w:rsidR="00FB2EC4" w:rsidRDefault="002910A6">
      <w:pPr>
        <w:pStyle w:val="BodyText"/>
        <w:spacing w:before="38"/>
        <w:jc w:val="both"/>
      </w:pPr>
      <w:r>
        <w:rPr>
          <w:w w:val="105"/>
        </w:rPr>
        <w:t>marijuana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w w:val="105"/>
        </w:rPr>
        <w:t>remains</w:t>
      </w:r>
      <w:r>
        <w:rPr>
          <w:spacing w:val="-12"/>
          <w:w w:val="105"/>
        </w:rPr>
        <w:t xml:space="preserve"> </w:t>
      </w:r>
      <w:r>
        <w:rPr>
          <w:w w:val="105"/>
        </w:rPr>
        <w:t>prohibited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federal</w:t>
      </w:r>
      <w:r>
        <w:rPr>
          <w:spacing w:val="-13"/>
          <w:w w:val="105"/>
        </w:rPr>
        <w:t xml:space="preserve"> </w:t>
      </w:r>
      <w:r>
        <w:rPr>
          <w:w w:val="105"/>
        </w:rPr>
        <w:t>law.</w:t>
      </w:r>
    </w:p>
    <w:p w:rsidR="00FB2EC4" w:rsidRDefault="00FB2EC4">
      <w:pPr>
        <w:spacing w:before="11"/>
        <w:rPr>
          <w:rFonts w:ascii="Cambria" w:eastAsia="Cambria" w:hAnsi="Cambria" w:cs="Cambria"/>
          <w:sz w:val="26"/>
          <w:szCs w:val="26"/>
        </w:rPr>
      </w:pPr>
    </w:p>
    <w:p w:rsidR="00FB2EC4" w:rsidRDefault="002910A6">
      <w:pPr>
        <w:pStyle w:val="BodyText"/>
        <w:spacing w:line="499" w:lineRule="auto"/>
        <w:ind w:right="115"/>
        <w:jc w:val="both"/>
      </w:pPr>
      <w:r>
        <w:rPr>
          <w:color w:val="A6A6A6"/>
          <w:sz w:val="20"/>
          <w:szCs w:val="20"/>
        </w:rPr>
        <w:t>¶11</w:t>
      </w:r>
      <w:r>
        <w:rPr>
          <w:color w:val="A6A6A6"/>
          <w:spacing w:val="39"/>
          <w:sz w:val="20"/>
          <w:szCs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split</w:t>
      </w:r>
      <w:r>
        <w:rPr>
          <w:spacing w:val="16"/>
        </w:rPr>
        <w:t xml:space="preserve"> </w:t>
      </w:r>
      <w:r>
        <w:t>decision,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appeals</w:t>
      </w:r>
      <w:r>
        <w:rPr>
          <w:spacing w:val="14"/>
        </w:rPr>
        <w:t xml:space="preserve"> </w:t>
      </w:r>
      <w:r>
        <w:t>affirmed</w:t>
      </w:r>
      <w:r>
        <w:rPr>
          <w:spacing w:val="14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prohibition</w:t>
      </w:r>
      <w:r>
        <w:rPr>
          <w:spacing w:val="15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marijuana</w:t>
      </w:r>
      <w:r>
        <w:rPr>
          <w:spacing w:val="1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Controlled</w:t>
      </w:r>
      <w:r>
        <w:rPr>
          <w:spacing w:val="52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 xml:space="preserve">21 </w:t>
      </w:r>
      <w:r>
        <w:rPr>
          <w:spacing w:val="5"/>
        </w:rPr>
        <w:t xml:space="preserve"> </w:t>
      </w:r>
      <w:r>
        <w:t xml:space="preserve">U.S.C. </w:t>
      </w:r>
      <w:r>
        <w:rPr>
          <w:spacing w:val="3"/>
        </w:rPr>
        <w:t xml:space="preserve"> </w:t>
      </w:r>
      <w:r>
        <w:t xml:space="preserve">§ </w:t>
      </w:r>
      <w:r>
        <w:rPr>
          <w:spacing w:val="4"/>
        </w:rPr>
        <w:t xml:space="preserve"> </w:t>
      </w:r>
      <w:r>
        <w:t xml:space="preserve">844(a) </w:t>
      </w:r>
      <w:r>
        <w:rPr>
          <w:spacing w:val="1"/>
        </w:rPr>
        <w:t xml:space="preserve"> </w:t>
      </w:r>
      <w:r>
        <w:t>(2012)</w:t>
      </w:r>
      <w:r>
        <w:rPr>
          <w:spacing w:val="-50"/>
        </w:rPr>
        <w:t xml:space="preserve"> </w:t>
      </w:r>
      <w:r>
        <w:rPr>
          <w:rFonts w:ascii="Palatino Linotype" w:eastAsia="Palatino Linotype" w:hAnsi="Palatino Linotype" w:cs="Palatino Linotype"/>
        </w:rPr>
        <w:t>(the “CSA”)</w:t>
      </w:r>
      <w:r>
        <w:t>.   Looking  to the  plain  language  of  section  24-34-402.5,  the  majority</w:t>
      </w:r>
      <w:r>
        <w:rPr>
          <w:spacing w:val="-8"/>
        </w:rPr>
        <w:t xml:space="preserve"> </w:t>
      </w:r>
      <w:r>
        <w:t>found</w:t>
      </w:r>
    </w:p>
    <w:p w:rsidR="00FB2EC4" w:rsidRDefault="002910A6">
      <w:pPr>
        <w:pStyle w:val="BodyText"/>
        <w:spacing w:line="248" w:lineRule="exact"/>
        <w:jc w:val="both"/>
      </w:pPr>
      <w:r>
        <w:rPr>
          <w:rFonts w:ascii="Palatino Linotype" w:eastAsia="Palatino Linotype" w:hAnsi="Palatino Linotype" w:cs="Palatino Linotype"/>
        </w:rPr>
        <w:t xml:space="preserve">that the term “lawful” means “that which is ‘permitted by law.’”   </w:t>
      </w:r>
      <w:r>
        <w:rPr>
          <w:u w:val="single" w:color="000000"/>
        </w:rPr>
        <w:t>Coats</w:t>
      </w:r>
      <w:r>
        <w:t xml:space="preserve">, ¶ 13, 303   </w:t>
      </w:r>
      <w:r>
        <w:rPr>
          <w:spacing w:val="22"/>
        </w:rPr>
        <w:t xml:space="preserve"> </w:t>
      </w:r>
      <w:r>
        <w:t>P.3d</w:t>
      </w:r>
    </w:p>
    <w:p w:rsidR="00FB2EC4" w:rsidRDefault="00FB2EC4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FB2EC4" w:rsidRDefault="002910A6">
      <w:pPr>
        <w:pStyle w:val="BodyText"/>
        <w:spacing w:before="32" w:line="472" w:lineRule="auto"/>
        <w:ind w:right="115"/>
        <w:jc w:val="both"/>
      </w:pPr>
      <w:r>
        <w:t>at</w:t>
      </w:r>
      <w:r>
        <w:rPr>
          <w:spacing w:val="48"/>
        </w:rPr>
        <w:t xml:space="preserve"> </w:t>
      </w:r>
      <w:r>
        <w:t>150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</w:rPr>
        <w:t>Applying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</w:rPr>
        <w:t>that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</w:rPr>
        <w:t>plain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meaning,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majority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</w:rPr>
        <w:t>reasoned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that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</w:rPr>
        <w:t>be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for </w:t>
      </w:r>
      <w:r>
        <w:t>purposes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section</w:t>
      </w:r>
      <w:r>
        <w:rPr>
          <w:spacing w:val="42"/>
        </w:rPr>
        <w:t xml:space="preserve"> </w:t>
      </w:r>
      <w:r>
        <w:t>24-34-402.5,</w:t>
      </w:r>
      <w:r>
        <w:rPr>
          <w:spacing w:val="43"/>
        </w:rPr>
        <w:t xml:space="preserve"> </w:t>
      </w:r>
      <w:r>
        <w:t>activities</w:t>
      </w:r>
      <w:r>
        <w:rPr>
          <w:spacing w:val="43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governed</w:t>
      </w:r>
      <w:r>
        <w:rPr>
          <w:spacing w:val="44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both</w:t>
      </w:r>
      <w:r>
        <w:rPr>
          <w:spacing w:val="42"/>
        </w:rPr>
        <w:t xml:space="preserve"> </w:t>
      </w:r>
      <w:r>
        <w:t>state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federal</w:t>
      </w:r>
      <w:r>
        <w:rPr>
          <w:w w:val="104"/>
        </w:rPr>
        <w:t xml:space="preserve"> </w:t>
      </w:r>
      <w:r>
        <w:t xml:space="preserve">law </w:t>
      </w:r>
      <w:r>
        <w:rPr>
          <w:rFonts w:ascii="Palatino Linotype" w:eastAsia="Palatino Linotype" w:hAnsi="Palatino Linotype" w:cs="Palatino Linotype"/>
        </w:rPr>
        <w:t xml:space="preserve">must “be permitted by, and not contrary to, both state and federal law.”  </w:t>
      </w:r>
      <w:r>
        <w:rPr>
          <w:u w:val="single" w:color="000000"/>
        </w:rPr>
        <w:t xml:space="preserve">Id. </w:t>
      </w:r>
      <w:r>
        <w:t xml:space="preserve">at ¶  </w:t>
      </w:r>
      <w:r>
        <w:rPr>
          <w:spacing w:val="1"/>
        </w:rPr>
        <w:t xml:space="preserve"> </w:t>
      </w:r>
      <w:r>
        <w:t>14,</w:t>
      </w:r>
    </w:p>
    <w:p w:rsidR="00FB2EC4" w:rsidRDefault="00FB2EC4">
      <w:pPr>
        <w:spacing w:line="472" w:lineRule="auto"/>
        <w:jc w:val="both"/>
        <w:sectPr w:rsidR="00FB2EC4">
          <w:footerReference w:type="default" r:id="rId12"/>
          <w:pgSz w:w="12240" w:h="15840"/>
          <w:pgMar w:top="1400" w:right="1320" w:bottom="960" w:left="1340" w:header="0" w:footer="769" w:gutter="0"/>
          <w:pgNumType w:start="6"/>
          <w:cols w:space="720"/>
        </w:sectPr>
      </w:pPr>
    </w:p>
    <w:p w:rsidR="00FB2EC4" w:rsidRDefault="002910A6">
      <w:pPr>
        <w:pStyle w:val="BodyText"/>
        <w:spacing w:before="42"/>
        <w:ind w:left="120"/>
        <w:jc w:val="both"/>
      </w:pPr>
      <w:r>
        <w:rPr>
          <w:w w:val="105"/>
        </w:rPr>
        <w:lastRenderedPageBreak/>
        <w:t>303</w:t>
      </w:r>
      <w:r>
        <w:rPr>
          <w:spacing w:val="20"/>
          <w:w w:val="105"/>
        </w:rPr>
        <w:t xml:space="preserve"> </w:t>
      </w:r>
      <w:r>
        <w:rPr>
          <w:w w:val="105"/>
        </w:rPr>
        <w:t>P.3d</w:t>
      </w:r>
      <w:r>
        <w:rPr>
          <w:spacing w:val="20"/>
          <w:w w:val="105"/>
        </w:rPr>
        <w:t xml:space="preserve"> </w:t>
      </w:r>
      <w:r>
        <w:rPr>
          <w:w w:val="105"/>
        </w:rPr>
        <w:t>at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151. </w:t>
      </w:r>
      <w:r>
        <w:rPr>
          <w:spacing w:val="45"/>
          <w:w w:val="105"/>
        </w:rPr>
        <w:t xml:space="preserve"> </w:t>
      </w:r>
      <w:r>
        <w:rPr>
          <w:w w:val="105"/>
        </w:rPr>
        <w:t>Given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federal</w:t>
      </w:r>
      <w:r>
        <w:rPr>
          <w:spacing w:val="20"/>
          <w:w w:val="105"/>
        </w:rPr>
        <w:t xml:space="preserve"> </w:t>
      </w:r>
      <w:r>
        <w:rPr>
          <w:w w:val="105"/>
        </w:rPr>
        <w:t>CSA</w:t>
      </w:r>
      <w:r>
        <w:rPr>
          <w:spacing w:val="21"/>
          <w:w w:val="105"/>
        </w:rPr>
        <w:t xml:space="preserve"> </w:t>
      </w:r>
      <w:r>
        <w:rPr>
          <w:w w:val="105"/>
        </w:rPr>
        <w:t>prohibits</w:t>
      </w:r>
      <w:r>
        <w:rPr>
          <w:spacing w:val="20"/>
          <w:w w:val="105"/>
        </w:rPr>
        <w:t xml:space="preserve"> </w:t>
      </w:r>
      <w:r>
        <w:rPr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w w:val="105"/>
        </w:rPr>
        <w:t>marijuana</w:t>
      </w:r>
      <w:r>
        <w:rPr>
          <w:spacing w:val="20"/>
          <w:w w:val="105"/>
        </w:rPr>
        <w:t xml:space="preserve"> </w:t>
      </w:r>
      <w:r>
        <w:rPr>
          <w:w w:val="105"/>
        </w:rPr>
        <w:t>use,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majority</w:t>
      </w:r>
    </w:p>
    <w:p w:rsidR="00FB2EC4" w:rsidRDefault="00FB2EC4">
      <w:pPr>
        <w:spacing w:before="11"/>
        <w:rPr>
          <w:rFonts w:ascii="Cambria" w:eastAsia="Cambria" w:hAnsi="Cambria" w:cs="Cambria"/>
          <w:sz w:val="24"/>
          <w:szCs w:val="24"/>
        </w:rPr>
      </w:pPr>
    </w:p>
    <w:p w:rsidR="00FB2EC4" w:rsidRDefault="00010EA6">
      <w:pPr>
        <w:pStyle w:val="BodyText"/>
        <w:spacing w:line="451" w:lineRule="auto"/>
        <w:ind w:left="120" w:right="119"/>
        <w:jc w:val="both"/>
      </w:pPr>
      <w:r>
        <w:t>c</w:t>
      </w:r>
      <w:r w:rsidR="002910A6">
        <w:t>onclude</w:t>
      </w:r>
      <w:r w:rsidR="002910A6"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</w:rPr>
        <w:t xml:space="preserve"> </w:t>
      </w:r>
      <w:r w:rsidR="002910A6">
        <w:rPr>
          <w:rFonts w:ascii="Palatino Linotype" w:eastAsia="Palatino Linotype" w:hAnsi="Palatino Linotype" w:cs="Palatino Linotype"/>
        </w:rPr>
        <w:t>that</w:t>
      </w:r>
      <w:r w:rsidR="002910A6">
        <w:rPr>
          <w:rFonts w:ascii="Palatino Linotype" w:eastAsia="Palatino Linotype" w:hAnsi="Palatino Linotype" w:cs="Palatino Linotype"/>
          <w:spacing w:val="17"/>
        </w:rPr>
        <w:t xml:space="preserve"> </w:t>
      </w:r>
      <w:r w:rsidR="002910A6">
        <w:rPr>
          <w:rFonts w:ascii="Palatino Linotype" w:eastAsia="Palatino Linotype" w:hAnsi="Palatino Linotype" w:cs="Palatino Linotype"/>
        </w:rPr>
        <w:t>Coats’s</w:t>
      </w:r>
      <w:r w:rsidR="002910A6">
        <w:rPr>
          <w:rFonts w:ascii="Palatino Linotype" w:eastAsia="Palatino Linotype" w:hAnsi="Palatino Linotype" w:cs="Palatino Linotype"/>
          <w:spacing w:val="16"/>
        </w:rPr>
        <w:t xml:space="preserve"> </w:t>
      </w:r>
      <w:r w:rsidR="002910A6">
        <w:rPr>
          <w:rFonts w:ascii="Palatino Linotype" w:eastAsia="Palatino Linotype" w:hAnsi="Palatino Linotype" w:cs="Palatino Linotype"/>
        </w:rPr>
        <w:t>conduct</w:t>
      </w:r>
      <w:r w:rsidR="002910A6">
        <w:rPr>
          <w:rFonts w:ascii="Palatino Linotype" w:eastAsia="Palatino Linotype" w:hAnsi="Palatino Linotype" w:cs="Palatino Linotype"/>
          <w:spacing w:val="17"/>
        </w:rPr>
        <w:t xml:space="preserve"> </w:t>
      </w:r>
      <w:r w:rsidR="002910A6">
        <w:rPr>
          <w:rFonts w:ascii="Palatino Linotype" w:eastAsia="Palatino Linotype" w:hAnsi="Palatino Linotype" w:cs="Palatino Linotype"/>
        </w:rPr>
        <w:t>was</w:t>
      </w:r>
      <w:r w:rsidR="002910A6">
        <w:rPr>
          <w:rFonts w:ascii="Palatino Linotype" w:eastAsia="Palatino Linotype" w:hAnsi="Palatino Linotype" w:cs="Palatino Linotype"/>
          <w:spacing w:val="15"/>
        </w:rPr>
        <w:t xml:space="preserve"> </w:t>
      </w:r>
      <w:r w:rsidR="002910A6">
        <w:rPr>
          <w:rFonts w:ascii="Palatino Linotype" w:eastAsia="Palatino Linotype" w:hAnsi="Palatino Linotype" w:cs="Palatino Linotype"/>
        </w:rPr>
        <w:t>not</w:t>
      </w:r>
      <w:r w:rsidR="002910A6">
        <w:rPr>
          <w:rFonts w:ascii="Palatino Linotype" w:eastAsia="Palatino Linotype" w:hAnsi="Palatino Linotype" w:cs="Palatino Linotype"/>
          <w:spacing w:val="22"/>
        </w:rPr>
        <w:t xml:space="preserve"> </w:t>
      </w:r>
      <w:r w:rsidR="002910A6">
        <w:rPr>
          <w:rFonts w:ascii="Palatino Linotype" w:eastAsia="Palatino Linotype" w:hAnsi="Palatino Linotype" w:cs="Palatino Linotype"/>
        </w:rPr>
        <w:t>“lawful</w:t>
      </w:r>
      <w:r w:rsidR="002910A6">
        <w:rPr>
          <w:rFonts w:ascii="Palatino Linotype" w:eastAsia="Palatino Linotype" w:hAnsi="Palatino Linotype" w:cs="Palatino Linotype"/>
          <w:spacing w:val="16"/>
        </w:rPr>
        <w:t xml:space="preserve"> </w:t>
      </w:r>
      <w:r w:rsidR="002910A6">
        <w:rPr>
          <w:rFonts w:ascii="Palatino Linotype" w:eastAsia="Palatino Linotype" w:hAnsi="Palatino Linotype" w:cs="Palatino Linotype"/>
        </w:rPr>
        <w:t>activity”</w:t>
      </w:r>
      <w:r w:rsidR="002910A6">
        <w:rPr>
          <w:rFonts w:ascii="Palatino Linotype" w:eastAsia="Palatino Linotype" w:hAnsi="Palatino Linotype" w:cs="Palatino Linotype"/>
          <w:spacing w:val="18"/>
        </w:rPr>
        <w:t xml:space="preserve"> </w:t>
      </w:r>
      <w:r w:rsidR="002910A6">
        <w:t>protected</w:t>
      </w:r>
      <w:r w:rsidR="002910A6">
        <w:rPr>
          <w:spacing w:val="21"/>
        </w:rPr>
        <w:t xml:space="preserve"> </w:t>
      </w:r>
      <w:r w:rsidR="002910A6">
        <w:t>by</w:t>
      </w:r>
      <w:r w:rsidR="002910A6">
        <w:rPr>
          <w:spacing w:val="24"/>
        </w:rPr>
        <w:t xml:space="preserve"> </w:t>
      </w:r>
      <w:r w:rsidR="002910A6">
        <w:t>the</w:t>
      </w:r>
      <w:r w:rsidR="002910A6">
        <w:rPr>
          <w:spacing w:val="23"/>
        </w:rPr>
        <w:t xml:space="preserve"> </w:t>
      </w:r>
      <w:r w:rsidR="002910A6">
        <w:t>statute.</w:t>
      </w:r>
      <w:r w:rsidR="002910A6">
        <w:rPr>
          <w:spacing w:val="49"/>
        </w:rPr>
        <w:t xml:space="preserve"> </w:t>
      </w:r>
      <w:r w:rsidR="002910A6">
        <w:t>The</w:t>
      </w:r>
      <w:r w:rsidR="002910A6">
        <w:rPr>
          <w:spacing w:val="-51"/>
        </w:rPr>
        <w:t xml:space="preserve"> </w:t>
      </w:r>
      <w:r w:rsidR="002910A6">
        <w:t>majority</w:t>
      </w:r>
      <w:r w:rsidR="002910A6">
        <w:rPr>
          <w:spacing w:val="34"/>
        </w:rPr>
        <w:t xml:space="preserve"> </w:t>
      </w:r>
      <w:r w:rsidR="002910A6">
        <w:t>therefore</w:t>
      </w:r>
      <w:r w:rsidR="002910A6">
        <w:rPr>
          <w:spacing w:val="36"/>
        </w:rPr>
        <w:t xml:space="preserve"> </w:t>
      </w:r>
      <w:r w:rsidR="002910A6">
        <w:t>affirmed</w:t>
      </w:r>
      <w:r w:rsidR="002910A6">
        <w:rPr>
          <w:spacing w:val="32"/>
        </w:rPr>
        <w:t xml:space="preserve"> </w:t>
      </w:r>
      <w:r w:rsidR="002910A6">
        <w:t>the</w:t>
      </w:r>
      <w:r w:rsidR="002910A6">
        <w:rPr>
          <w:spacing w:val="35"/>
        </w:rPr>
        <w:t xml:space="preserve"> </w:t>
      </w:r>
      <w:r w:rsidR="002910A6">
        <w:t>trial</w:t>
      </w:r>
      <w:r w:rsidR="002910A6">
        <w:rPr>
          <w:spacing w:val="34"/>
        </w:rPr>
        <w:t xml:space="preserve"> </w:t>
      </w:r>
      <w:r w:rsidR="002910A6">
        <w:rPr>
          <w:rFonts w:ascii="Palatino Linotype" w:eastAsia="Palatino Linotype" w:hAnsi="Palatino Linotype" w:cs="Palatino Linotype"/>
        </w:rPr>
        <w:t>court’s</w:t>
      </w:r>
      <w:r w:rsidR="002910A6">
        <w:rPr>
          <w:rFonts w:ascii="Palatino Linotype" w:eastAsia="Palatino Linotype" w:hAnsi="Palatino Linotype" w:cs="Palatino Linotype"/>
          <w:spacing w:val="25"/>
        </w:rPr>
        <w:t xml:space="preserve"> </w:t>
      </w:r>
      <w:r w:rsidR="002910A6">
        <w:rPr>
          <w:rFonts w:ascii="Palatino Linotype" w:eastAsia="Palatino Linotype" w:hAnsi="Palatino Linotype" w:cs="Palatino Linotype"/>
        </w:rPr>
        <w:t>decision</w:t>
      </w:r>
      <w:r w:rsidR="002910A6">
        <w:rPr>
          <w:rFonts w:ascii="Palatino Linotype" w:eastAsia="Palatino Linotype" w:hAnsi="Palatino Linotype" w:cs="Palatino Linotype"/>
          <w:spacing w:val="28"/>
        </w:rPr>
        <w:t xml:space="preserve"> </w:t>
      </w:r>
      <w:r w:rsidR="002910A6">
        <w:t>on</w:t>
      </w:r>
      <w:r w:rsidR="002910A6">
        <w:rPr>
          <w:spacing w:val="32"/>
        </w:rPr>
        <w:t xml:space="preserve"> </w:t>
      </w:r>
      <w:r w:rsidR="002910A6">
        <w:t>different</w:t>
      </w:r>
      <w:r w:rsidR="002910A6">
        <w:rPr>
          <w:spacing w:val="34"/>
        </w:rPr>
        <w:t xml:space="preserve"> </w:t>
      </w:r>
      <w:r w:rsidR="002910A6">
        <w:t>grounds,</w:t>
      </w:r>
      <w:r w:rsidR="002910A6">
        <w:rPr>
          <w:spacing w:val="32"/>
        </w:rPr>
        <w:t xml:space="preserve"> </w:t>
      </w:r>
      <w:r w:rsidR="002910A6">
        <w:t>not</w:t>
      </w:r>
      <w:r w:rsidR="002910A6">
        <w:rPr>
          <w:spacing w:val="35"/>
        </w:rPr>
        <w:t xml:space="preserve"> </w:t>
      </w:r>
      <w:r w:rsidR="002910A6">
        <w:t>reaching</w:t>
      </w:r>
      <w:r w:rsidR="002910A6">
        <w:rPr>
          <w:spacing w:val="-47"/>
        </w:rPr>
        <w:t xml:space="preserve"> </w:t>
      </w:r>
      <w:r w:rsidR="002910A6">
        <w:t xml:space="preserve">the  question  of  whether  the  state  constitutional  amendment  created  a    </w:t>
      </w:r>
      <w:r w:rsidR="002910A6">
        <w:rPr>
          <w:spacing w:val="34"/>
        </w:rPr>
        <w:t xml:space="preserve"> </w:t>
      </w:r>
      <w:r w:rsidR="002910A6">
        <w:t>constitutional</w:t>
      </w:r>
    </w:p>
    <w:p w:rsidR="00FB2EC4" w:rsidRDefault="002910A6">
      <w:pPr>
        <w:pStyle w:val="BodyText"/>
        <w:spacing w:before="66" w:line="508" w:lineRule="auto"/>
        <w:ind w:left="120" w:right="122"/>
        <w:jc w:val="both"/>
      </w:pPr>
      <w:r>
        <w:t>right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registered</w:t>
      </w:r>
      <w:r>
        <w:rPr>
          <w:spacing w:val="29"/>
        </w:rPr>
        <w:t xml:space="preserve"> </w:t>
      </w:r>
      <w:r>
        <w:t>patients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medical</w:t>
      </w:r>
      <w:r>
        <w:rPr>
          <w:spacing w:val="29"/>
        </w:rPr>
        <w:t xml:space="preserve"> </w:t>
      </w:r>
      <w:r>
        <w:t>marijuana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affirmative</w:t>
      </w:r>
      <w:r>
        <w:rPr>
          <w:spacing w:val="29"/>
        </w:rPr>
        <w:t xml:space="preserve"> </w:t>
      </w:r>
      <w:r>
        <w:t>defense</w:t>
      </w:r>
      <w:r>
        <w:rPr>
          <w:spacing w:val="29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 xml:space="preserve">prosecution for such use.   </w:t>
      </w:r>
      <w:r>
        <w:rPr>
          <w:u w:val="single" w:color="000000"/>
        </w:rPr>
        <w:t>Coats</w:t>
      </w:r>
      <w:r>
        <w:t xml:space="preserve">, ¶ 23, 303 P.3d at </w:t>
      </w:r>
      <w:r>
        <w:rPr>
          <w:spacing w:val="34"/>
        </w:rPr>
        <w:t xml:space="preserve"> </w:t>
      </w:r>
      <w:r>
        <w:t>152.</w:t>
      </w:r>
    </w:p>
    <w:p w:rsidR="00FB2EC4" w:rsidRDefault="002910A6">
      <w:pPr>
        <w:pStyle w:val="BodyText"/>
        <w:spacing w:line="299" w:lineRule="exact"/>
        <w:ind w:left="120"/>
        <w:jc w:val="both"/>
        <w:rPr>
          <w:rFonts w:ascii="Palatino Linotype" w:eastAsia="Palatino Linotype" w:hAnsi="Palatino Linotype" w:cs="Palatino Linotype"/>
        </w:rPr>
      </w:pPr>
      <w:r>
        <w:rPr>
          <w:color w:val="A6A6A6"/>
          <w:sz w:val="20"/>
          <w:szCs w:val="20"/>
        </w:rPr>
        <w:t xml:space="preserve">¶12          </w:t>
      </w:r>
      <w:r>
        <w:t xml:space="preserve">In   dissent,   Judge   Webb   argued   that   </w:t>
      </w:r>
      <w:r>
        <w:rPr>
          <w:rFonts w:ascii="Palatino Linotype" w:eastAsia="Palatino Linotype" w:hAnsi="Palatino Linotype" w:cs="Palatino Linotype"/>
        </w:rPr>
        <w:t>the term “lawful” must be</w:t>
      </w:r>
      <w:r>
        <w:rPr>
          <w:rFonts w:ascii="Palatino Linotype" w:eastAsia="Palatino Linotype" w:hAnsi="Palatino Linotype" w:cs="Palatino Linotype"/>
          <w:spacing w:val="33"/>
        </w:rPr>
        <w:t xml:space="preserve"> </w:t>
      </w:r>
      <w:r>
        <w:rPr>
          <w:rFonts w:ascii="Palatino Linotype" w:eastAsia="Palatino Linotype" w:hAnsi="Palatino Linotype" w:cs="Palatino Linotype"/>
        </w:rPr>
        <w:t>interpreted</w:t>
      </w:r>
    </w:p>
    <w:p w:rsidR="00FB2EC4" w:rsidRDefault="00FB2EC4">
      <w:pPr>
        <w:spacing w:before="4"/>
        <w:rPr>
          <w:rFonts w:ascii="Palatino Linotype" w:eastAsia="Palatino Linotype" w:hAnsi="Palatino Linotype" w:cs="Palatino Linotype"/>
          <w:sz w:val="20"/>
          <w:szCs w:val="20"/>
        </w:rPr>
      </w:pPr>
    </w:p>
    <w:p w:rsidR="00FB2EC4" w:rsidRDefault="002910A6">
      <w:pPr>
        <w:pStyle w:val="BodyText"/>
        <w:spacing w:line="475" w:lineRule="auto"/>
        <w:ind w:left="120" w:right="113"/>
        <w:jc w:val="both"/>
      </w:pP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state,</w:t>
      </w:r>
      <w:r>
        <w:rPr>
          <w:spacing w:val="19"/>
        </w:rPr>
        <w:t xml:space="preserve"> </w:t>
      </w:r>
      <w:r>
        <w:t>rather</w:t>
      </w:r>
      <w:r>
        <w:rPr>
          <w:spacing w:val="21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federal,</w:t>
      </w:r>
      <w:r>
        <w:rPr>
          <w:spacing w:val="19"/>
        </w:rPr>
        <w:t xml:space="preserve"> </w:t>
      </w:r>
      <w:r>
        <w:t>law.</w:t>
      </w:r>
      <w:r>
        <w:rPr>
          <w:spacing w:val="42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rPr>
          <w:rFonts w:ascii="Palatino Linotype" w:eastAsia="Palatino Linotype" w:hAnsi="Palatino Linotype" w:cs="Palatino Linotype"/>
        </w:rPr>
        <w:t>argued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that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majority’s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t>interpretation</w:t>
      </w:r>
      <w:r>
        <w:rPr>
          <w:spacing w:val="-48"/>
        </w:rPr>
        <w:t xml:space="preserve"> </w:t>
      </w:r>
      <w:r>
        <w:t>failed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effectuate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purpose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statute</w:t>
      </w:r>
      <w:r>
        <w:rPr>
          <w:spacing w:val="27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improperly</w:t>
      </w:r>
      <w:r>
        <w:rPr>
          <w:spacing w:val="31"/>
        </w:rPr>
        <w:t xml:space="preserve"> </w:t>
      </w:r>
      <w:r>
        <w:t>narrowing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scope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2"/>
        </w:rPr>
        <w:t>the</w:t>
      </w:r>
      <w:r>
        <w:rPr>
          <w:spacing w:val="-47"/>
        </w:rPr>
        <w:t xml:space="preserve"> </w:t>
      </w:r>
      <w:r>
        <w:rPr>
          <w:rFonts w:ascii="Palatino Linotype" w:eastAsia="Palatino Linotype" w:hAnsi="Palatino Linotype" w:cs="Palatino Linotype"/>
        </w:rPr>
        <w:t>statute’s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protection</w:t>
      </w:r>
      <w:r>
        <w:t xml:space="preserve">. </w:t>
      </w:r>
      <w:r>
        <w:rPr>
          <w:spacing w:val="50"/>
        </w:rPr>
        <w:t xml:space="preserve"> </w:t>
      </w:r>
      <w:r>
        <w:rPr>
          <w:u w:val="single" w:color="000000"/>
        </w:rPr>
        <w:t>Id.</w:t>
      </w:r>
      <w:r>
        <w:rPr>
          <w:spacing w:val="25"/>
          <w:u w:val="single" w:color="000000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¶</w:t>
      </w:r>
      <w:r>
        <w:rPr>
          <w:spacing w:val="26"/>
        </w:rPr>
        <w:t xml:space="preserve"> </w:t>
      </w:r>
      <w:r>
        <w:t>47,</w:t>
      </w:r>
      <w:r>
        <w:rPr>
          <w:spacing w:val="24"/>
        </w:rPr>
        <w:t xml:space="preserve"> </w:t>
      </w:r>
      <w:r>
        <w:t>303</w:t>
      </w:r>
      <w:r>
        <w:rPr>
          <w:spacing w:val="24"/>
        </w:rPr>
        <w:t xml:space="preserve"> </w:t>
      </w:r>
      <w:r>
        <w:t>P.3d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156</w:t>
      </w:r>
      <w:r>
        <w:rPr>
          <w:spacing w:val="26"/>
        </w:rPr>
        <w:t xml:space="preserve"> </w:t>
      </w:r>
      <w:r>
        <w:t>(Webb,</w:t>
      </w:r>
      <w:r>
        <w:rPr>
          <w:spacing w:val="24"/>
        </w:rPr>
        <w:t xml:space="preserve"> </w:t>
      </w:r>
      <w:r>
        <w:t>J.,</w:t>
      </w:r>
      <w:r>
        <w:rPr>
          <w:spacing w:val="24"/>
        </w:rPr>
        <w:t xml:space="preserve"> </w:t>
      </w:r>
      <w:r>
        <w:t xml:space="preserve">dissenting). </w:t>
      </w:r>
      <w:r>
        <w:rPr>
          <w:spacing w:val="50"/>
        </w:rPr>
        <w:t xml:space="preserve"> </w:t>
      </w:r>
      <w:r>
        <w:t>Finding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</w:p>
    <w:p w:rsidR="00FB2EC4" w:rsidRDefault="002910A6">
      <w:pPr>
        <w:pStyle w:val="BodyText"/>
        <w:spacing w:line="278" w:lineRule="exact"/>
        <w:ind w:left="120" w:right="113"/>
        <w:rPr>
          <w:rFonts w:ascii="Palatino Linotype" w:eastAsia="Palatino Linotype" w:hAnsi="Palatino Linotype" w:cs="Palatino Linotype"/>
        </w:rPr>
      </w:pPr>
      <w:r>
        <w:t>Medical  Marijuana  Amendment  made   state-licensed  medical  ma</w:t>
      </w:r>
      <w:r>
        <w:rPr>
          <w:rFonts w:ascii="Palatino Linotype" w:eastAsia="Palatino Linotype" w:hAnsi="Palatino Linotype" w:cs="Palatino Linotype"/>
        </w:rPr>
        <w:t xml:space="preserve">rijuana  use  “at   </w:t>
      </w:r>
      <w:r>
        <w:rPr>
          <w:rFonts w:ascii="Palatino Linotype" w:eastAsia="Palatino Linotype" w:hAnsi="Palatino Linotype" w:cs="Palatino Linotype"/>
          <w:spacing w:val="46"/>
        </w:rPr>
        <w:t xml:space="preserve"> </w:t>
      </w:r>
      <w:r>
        <w:rPr>
          <w:rFonts w:ascii="Palatino Linotype" w:eastAsia="Palatino Linotype" w:hAnsi="Palatino Linotype" w:cs="Palatino Linotype"/>
        </w:rPr>
        <w:t>least</w:t>
      </w:r>
    </w:p>
    <w:p w:rsidR="00FB2EC4" w:rsidRDefault="00FB2EC4">
      <w:pPr>
        <w:spacing w:before="4"/>
        <w:rPr>
          <w:rFonts w:ascii="Palatino Linotype" w:eastAsia="Palatino Linotype" w:hAnsi="Palatino Linotype" w:cs="Palatino Linotype"/>
          <w:sz w:val="20"/>
          <w:szCs w:val="20"/>
        </w:rPr>
      </w:pPr>
    </w:p>
    <w:p w:rsidR="00FB2EC4" w:rsidRDefault="002910A6">
      <w:pPr>
        <w:pStyle w:val="BodyText"/>
        <w:ind w:left="120" w:right="113"/>
      </w:pPr>
      <w:r>
        <w:t>lawful</w:t>
      </w:r>
      <w:r>
        <w:rPr>
          <w:rFonts w:ascii="Palatino Linotype" w:eastAsia="Palatino Linotype" w:hAnsi="Palatino Linotype" w:cs="Palatino Linotype"/>
        </w:rPr>
        <w:t xml:space="preserve">,” Judge Webb </w:t>
      </w:r>
      <w:r>
        <w:t xml:space="preserve">concluded </w:t>
      </w:r>
      <w:r>
        <w:rPr>
          <w:rFonts w:ascii="Palatino Linotype" w:eastAsia="Palatino Linotype" w:hAnsi="Palatino Linotype" w:cs="Palatino Linotype"/>
        </w:rPr>
        <w:t xml:space="preserve">that Coats’s use should be protected by the </w:t>
      </w:r>
      <w:r>
        <w:t xml:space="preserve">statute.     </w:t>
      </w:r>
      <w:r>
        <w:rPr>
          <w:spacing w:val="42"/>
        </w:rPr>
        <w:t xml:space="preserve"> </w:t>
      </w:r>
      <w:r>
        <w:rPr>
          <w:u w:val="single" w:color="000000"/>
        </w:rPr>
        <w:t>Id.</w:t>
      </w:r>
    </w:p>
    <w:p w:rsidR="00FB2EC4" w:rsidRDefault="00FB2EC4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FB2EC4" w:rsidRDefault="002910A6">
      <w:pPr>
        <w:pStyle w:val="BodyText"/>
        <w:spacing w:before="55"/>
        <w:ind w:left="120"/>
        <w:jc w:val="both"/>
      </w:pP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¶</w:t>
      </w:r>
      <w:r>
        <w:rPr>
          <w:spacing w:val="-18"/>
          <w:w w:val="105"/>
        </w:rPr>
        <w:t xml:space="preserve"> </w:t>
      </w:r>
      <w:r>
        <w:rPr>
          <w:w w:val="105"/>
        </w:rPr>
        <w:t>56,</w:t>
      </w:r>
      <w:r>
        <w:rPr>
          <w:spacing w:val="-18"/>
          <w:w w:val="105"/>
        </w:rPr>
        <w:t xml:space="preserve"> </w:t>
      </w:r>
      <w:r>
        <w:rPr>
          <w:w w:val="105"/>
        </w:rPr>
        <w:t>303</w:t>
      </w:r>
      <w:r>
        <w:rPr>
          <w:spacing w:val="-18"/>
          <w:w w:val="105"/>
        </w:rPr>
        <w:t xml:space="preserve"> </w:t>
      </w:r>
      <w:r>
        <w:rPr>
          <w:w w:val="105"/>
        </w:rPr>
        <w:t>P.3d</w:t>
      </w:r>
      <w:r>
        <w:rPr>
          <w:spacing w:val="-18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157</w:t>
      </w:r>
      <w:r>
        <w:rPr>
          <w:spacing w:val="-18"/>
          <w:w w:val="105"/>
        </w:rPr>
        <w:t xml:space="preserve"> </w:t>
      </w:r>
      <w:r>
        <w:rPr>
          <w:w w:val="105"/>
        </w:rPr>
        <w:t>(Webb,</w:t>
      </w:r>
      <w:r>
        <w:rPr>
          <w:spacing w:val="-19"/>
          <w:w w:val="105"/>
        </w:rPr>
        <w:t xml:space="preserve"> </w:t>
      </w:r>
      <w:r>
        <w:rPr>
          <w:w w:val="105"/>
        </w:rPr>
        <w:t>J.,</w:t>
      </w:r>
      <w:r>
        <w:rPr>
          <w:spacing w:val="-18"/>
          <w:w w:val="105"/>
        </w:rPr>
        <w:t xml:space="preserve"> </w:t>
      </w:r>
      <w:r>
        <w:rPr>
          <w:w w:val="105"/>
        </w:rPr>
        <w:t>dissenting).</w:t>
      </w:r>
    </w:p>
    <w:p w:rsidR="00FB2EC4" w:rsidRDefault="00FB2EC4">
      <w:pPr>
        <w:spacing w:before="11"/>
        <w:rPr>
          <w:rFonts w:ascii="Cambria" w:eastAsia="Cambria" w:hAnsi="Cambria" w:cs="Cambria"/>
          <w:sz w:val="24"/>
          <w:szCs w:val="24"/>
        </w:rPr>
      </w:pPr>
    </w:p>
    <w:p w:rsidR="00FB2EC4" w:rsidRDefault="002910A6">
      <w:pPr>
        <w:pStyle w:val="BodyText"/>
        <w:spacing w:line="451" w:lineRule="auto"/>
        <w:ind w:left="120" w:right="113"/>
        <w:jc w:val="both"/>
      </w:pPr>
      <w:r>
        <w:rPr>
          <w:color w:val="A6A6A6"/>
          <w:sz w:val="20"/>
          <w:szCs w:val="20"/>
        </w:rPr>
        <w:t xml:space="preserve">¶13 </w:t>
      </w:r>
      <w:r>
        <w:rPr>
          <w:rFonts w:ascii="Palatino Linotype" w:eastAsia="Palatino Linotype" w:hAnsi="Palatino Linotype" w:cs="Palatino Linotype"/>
        </w:rPr>
        <w:t xml:space="preserve">We granted review of the court of appeals’ </w:t>
      </w:r>
      <w:r>
        <w:t>opinion</w:t>
      </w:r>
      <w:r>
        <w:rPr>
          <w:position w:val="6"/>
          <w:sz w:val="16"/>
          <w:szCs w:val="16"/>
        </w:rPr>
        <w:t xml:space="preserve">1 </w:t>
      </w:r>
      <w:r>
        <w:t>and now affirm. The</w:t>
      </w:r>
      <w:r>
        <w:rPr>
          <w:spacing w:val="43"/>
        </w:rPr>
        <w:t xml:space="preserve"> </w:t>
      </w:r>
      <w:r>
        <w:t>term</w:t>
      </w:r>
      <w:r>
        <w:rPr>
          <w:w w:val="106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used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section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24</w:t>
      </w:r>
      <w:r>
        <w:t>-34-402.5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restricted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way,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decline</w:t>
      </w:r>
      <w:r>
        <w:rPr>
          <w:w w:val="98"/>
        </w:rPr>
        <w:t xml:space="preserve"> </w:t>
      </w:r>
      <w:r>
        <w:t>to  engraft  a  state  law  limitation  onto  the  term.   Therefore,  an  activity  such  as</w:t>
      </w:r>
      <w:r>
        <w:rPr>
          <w:spacing w:val="-14"/>
        </w:rPr>
        <w:t xml:space="preserve"> </w:t>
      </w:r>
      <w:r>
        <w:t>medical</w:t>
      </w:r>
    </w:p>
    <w:p w:rsidR="00FB2EC4" w:rsidRDefault="00FB2EC4">
      <w:pPr>
        <w:rPr>
          <w:rFonts w:ascii="Cambria" w:eastAsia="Cambria" w:hAnsi="Cambria" w:cs="Cambria"/>
          <w:sz w:val="20"/>
          <w:szCs w:val="20"/>
        </w:rPr>
      </w:pPr>
    </w:p>
    <w:p w:rsidR="00FB2EC4" w:rsidRDefault="00FB2EC4">
      <w:pPr>
        <w:rPr>
          <w:rFonts w:ascii="Cambria" w:eastAsia="Cambria" w:hAnsi="Cambria" w:cs="Cambria"/>
          <w:sz w:val="20"/>
          <w:szCs w:val="20"/>
        </w:rPr>
      </w:pPr>
    </w:p>
    <w:p w:rsidR="00FB2EC4" w:rsidRDefault="00FB2EC4">
      <w:pPr>
        <w:spacing w:before="11"/>
        <w:rPr>
          <w:rFonts w:ascii="Cambria" w:eastAsia="Cambria" w:hAnsi="Cambria" w:cs="Cambria"/>
          <w:sz w:val="21"/>
          <w:szCs w:val="21"/>
        </w:rPr>
      </w:pPr>
    </w:p>
    <w:p w:rsidR="00FB2EC4" w:rsidRDefault="00004FE0">
      <w:pPr>
        <w:spacing w:line="20" w:lineRule="exac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9" style="width:144.65pt;height:.6pt;mso-position-horizontal-relative:char;mso-position-vertical-relative:line" coordsize="2893,12">
            <v:group id="_x0000_s1030" style="position:absolute;left:6;top:6;width:2881;height:2" coordorigin="6,6" coordsize="2881,2">
              <v:shape id="_x0000_s1031" style="position:absolute;left:6;top:6;width:2881;height:2" coordorigin="6,6" coordsize="2881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FB2EC4" w:rsidRDefault="002910A6">
      <w:pPr>
        <w:pStyle w:val="BodyText"/>
        <w:spacing w:before="112"/>
        <w:ind w:left="120" w:right="113"/>
      </w:pPr>
      <w:r>
        <w:rPr>
          <w:position w:val="6"/>
          <w:sz w:val="16"/>
        </w:rPr>
        <w:t xml:space="preserve">1  </w:t>
      </w:r>
      <w:r>
        <w:t xml:space="preserve">We granted certiorari to review the following  </w:t>
      </w:r>
      <w:r>
        <w:rPr>
          <w:spacing w:val="40"/>
        </w:rPr>
        <w:t xml:space="preserve"> </w:t>
      </w:r>
      <w:r>
        <w:t>issues:</w:t>
      </w:r>
    </w:p>
    <w:p w:rsidR="00FB2EC4" w:rsidRDefault="002910A6">
      <w:pPr>
        <w:pStyle w:val="ListParagraph"/>
        <w:numPr>
          <w:ilvl w:val="0"/>
          <w:numId w:val="1"/>
        </w:numPr>
        <w:tabs>
          <w:tab w:val="left" w:pos="1201"/>
        </w:tabs>
        <w:spacing w:before="136" w:line="254" w:lineRule="auto"/>
        <w:ind w:right="83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Whether the Lawful Activities Statute, section 24-34-402.5,</w:t>
      </w:r>
      <w:r>
        <w:rPr>
          <w:rFonts w:ascii="Cambria"/>
          <w:spacing w:val="20"/>
          <w:sz w:val="24"/>
        </w:rPr>
        <w:t xml:space="preserve"> </w:t>
      </w:r>
      <w:r>
        <w:rPr>
          <w:rFonts w:ascii="Cambria"/>
          <w:sz w:val="24"/>
        </w:rPr>
        <w:t>protects</w:t>
      </w:r>
      <w:r>
        <w:rPr>
          <w:rFonts w:ascii="Cambria"/>
          <w:w w:val="98"/>
          <w:sz w:val="24"/>
        </w:rPr>
        <w:t xml:space="preserve"> </w:t>
      </w:r>
      <w:r>
        <w:rPr>
          <w:rFonts w:ascii="Cambria"/>
          <w:sz w:val="24"/>
        </w:rPr>
        <w:t>employees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from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discretionary discharge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z w:val="24"/>
        </w:rPr>
        <w:t>lawful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use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medical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marijuana outside the job where the use does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z w:val="24"/>
        </w:rPr>
        <w:t>not</w:t>
      </w:r>
      <w:r>
        <w:rPr>
          <w:rFonts w:ascii="Cambria"/>
          <w:spacing w:val="52"/>
          <w:sz w:val="24"/>
        </w:rPr>
        <w:t xml:space="preserve"> </w:t>
      </w:r>
      <w:r w:rsidR="00BF3C9C">
        <w:rPr>
          <w:rFonts w:ascii="Cambria"/>
          <w:sz w:val="24"/>
        </w:rPr>
        <w:t xml:space="preserve">affect </w:t>
      </w:r>
      <w:r w:rsidR="00BF3C9C">
        <w:rPr>
          <w:rFonts w:ascii="Cambria"/>
          <w:spacing w:val="26"/>
          <w:sz w:val="24"/>
        </w:rPr>
        <w:t>job</w:t>
      </w:r>
      <w:r>
        <w:rPr>
          <w:rFonts w:ascii="Cambria"/>
          <w:w w:val="101"/>
          <w:sz w:val="24"/>
        </w:rPr>
        <w:t xml:space="preserve"> </w:t>
      </w:r>
      <w:r>
        <w:rPr>
          <w:rFonts w:ascii="Cambria"/>
          <w:sz w:val="24"/>
        </w:rPr>
        <w:t>performance.</w:t>
      </w:r>
    </w:p>
    <w:p w:rsidR="00FB2EC4" w:rsidRDefault="002910A6">
      <w:pPr>
        <w:pStyle w:val="ListParagraph"/>
        <w:numPr>
          <w:ilvl w:val="0"/>
          <w:numId w:val="1"/>
        </w:numPr>
        <w:tabs>
          <w:tab w:val="left" w:pos="1201"/>
        </w:tabs>
        <w:spacing w:before="1" w:line="237" w:lineRule="auto"/>
        <w:ind w:right="8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Whether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Medical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Marijuana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Amendment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makes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medical</w:t>
      </w:r>
      <w:r>
        <w:rPr>
          <w:rFonts w:ascii="Cambria" w:eastAsia="Cambria" w:hAnsi="Cambria" w:cs="Cambria"/>
          <w:spacing w:val="-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marijuana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“lawful”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confers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right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use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medical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marijuana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 </w:t>
      </w:r>
      <w:r>
        <w:rPr>
          <w:rFonts w:ascii="Cambria" w:eastAsia="Cambria" w:hAnsi="Cambria" w:cs="Cambria"/>
          <w:sz w:val="24"/>
          <w:szCs w:val="24"/>
        </w:rPr>
        <w:t>persons lawfully registered with the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state.</w:t>
      </w:r>
    </w:p>
    <w:p w:rsidR="00FB2EC4" w:rsidRDefault="00FB2EC4">
      <w:pPr>
        <w:spacing w:line="237" w:lineRule="auto"/>
        <w:jc w:val="both"/>
        <w:rPr>
          <w:rFonts w:ascii="Cambria" w:eastAsia="Cambria" w:hAnsi="Cambria" w:cs="Cambria"/>
          <w:sz w:val="24"/>
          <w:szCs w:val="24"/>
        </w:rPr>
        <w:sectPr w:rsidR="00FB2EC4">
          <w:pgSz w:w="12240" w:h="15840"/>
          <w:pgMar w:top="1400" w:right="1320" w:bottom="960" w:left="1320" w:header="0" w:footer="769" w:gutter="0"/>
          <w:cols w:space="720"/>
        </w:sectPr>
      </w:pPr>
    </w:p>
    <w:p w:rsidR="00FB2EC4" w:rsidRDefault="002910A6">
      <w:pPr>
        <w:pStyle w:val="BodyText"/>
        <w:spacing w:before="18" w:line="460" w:lineRule="auto"/>
        <w:ind w:right="157"/>
      </w:pPr>
      <w:r>
        <w:rPr>
          <w:rFonts w:ascii="Palatino Linotype" w:eastAsia="Palatino Linotype" w:hAnsi="Palatino Linotype" w:cs="Palatino Linotype"/>
        </w:rPr>
        <w:lastRenderedPageBreak/>
        <w:t xml:space="preserve">marijuana use that is unlawful under federal law is not a “lawful” </w:t>
      </w:r>
      <w:r>
        <w:t>activity under</w:t>
      </w:r>
      <w:r>
        <w:rPr>
          <w:spacing w:val="20"/>
        </w:rPr>
        <w:t xml:space="preserve"> </w:t>
      </w:r>
      <w:r>
        <w:t>section</w:t>
      </w:r>
      <w:r>
        <w:rPr>
          <w:w w:val="104"/>
        </w:rPr>
        <w:t xml:space="preserve"> </w:t>
      </w:r>
      <w:r>
        <w:t xml:space="preserve">24-34-402.5.   Accordingly, we affirm the opinion of the court of   </w:t>
      </w:r>
      <w:r>
        <w:rPr>
          <w:spacing w:val="21"/>
        </w:rPr>
        <w:t xml:space="preserve"> </w:t>
      </w:r>
      <w:r>
        <w:t>appeals.</w:t>
      </w:r>
    </w:p>
    <w:p w:rsidR="00FB2EC4" w:rsidRDefault="002910A6">
      <w:pPr>
        <w:pStyle w:val="Heading1"/>
        <w:spacing w:before="24"/>
        <w:ind w:left="0" w:right="58"/>
        <w:jc w:val="center"/>
        <w:rPr>
          <w:b w:val="0"/>
          <w:bCs w:val="0"/>
        </w:rPr>
      </w:pPr>
      <w:r>
        <w:t>II.</w:t>
      </w:r>
    </w:p>
    <w:p w:rsidR="00FB2EC4" w:rsidRDefault="00FB2EC4">
      <w:pPr>
        <w:spacing w:before="5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FB2EC4" w:rsidRDefault="002910A6">
      <w:pPr>
        <w:pStyle w:val="BodyText"/>
        <w:tabs>
          <w:tab w:val="left" w:pos="820"/>
        </w:tabs>
        <w:spacing w:line="487" w:lineRule="auto"/>
        <w:ind w:right="153"/>
      </w:pPr>
      <w:r>
        <w:rPr>
          <w:color w:val="A6A6A6"/>
          <w:w w:val="95"/>
          <w:sz w:val="20"/>
          <w:szCs w:val="20"/>
        </w:rPr>
        <w:t>¶14</w:t>
      </w:r>
      <w:r>
        <w:rPr>
          <w:color w:val="A6A6A6"/>
          <w:w w:val="95"/>
          <w:sz w:val="20"/>
          <w:szCs w:val="20"/>
        </w:rPr>
        <w:tab/>
      </w:r>
      <w:r>
        <w:t>We</w:t>
      </w:r>
      <w:r>
        <w:rPr>
          <w:spacing w:val="28"/>
        </w:rPr>
        <w:t xml:space="preserve"> </w:t>
      </w:r>
      <w:r>
        <w:t>review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novo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question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whether</w:t>
      </w:r>
      <w:r>
        <w:rPr>
          <w:spacing w:val="30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t>marijuana</w:t>
      </w:r>
      <w:r>
        <w:rPr>
          <w:spacing w:val="31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prohibited</w:t>
      </w:r>
      <w:r>
        <w:rPr>
          <w:spacing w:val="28"/>
        </w:rPr>
        <w:t xml:space="preserve"> </w:t>
      </w:r>
      <w:r>
        <w:t>by</w:t>
      </w:r>
      <w:r>
        <w:rPr>
          <w:spacing w:val="-1"/>
          <w:w w:val="105"/>
        </w:rPr>
        <w:t xml:space="preserve"> </w:t>
      </w:r>
      <w:r>
        <w:t xml:space="preserve">federal law </w:t>
      </w:r>
      <w:r>
        <w:rPr>
          <w:rFonts w:ascii="Palatino Linotype" w:eastAsia="Palatino Linotype" w:hAnsi="Palatino Linotype" w:cs="Palatino Linotype"/>
        </w:rPr>
        <w:t xml:space="preserve">is a “lawful activity” </w:t>
      </w:r>
      <w:r>
        <w:t xml:space="preserve">protected under section 24-34-402.5.   </w:t>
      </w:r>
      <w:r>
        <w:rPr>
          <w:u w:val="single" w:color="000000"/>
        </w:rPr>
        <w:t xml:space="preserve">DuBois v.  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People</w:t>
      </w:r>
      <w:r>
        <w:t>,</w:t>
      </w:r>
    </w:p>
    <w:p w:rsidR="00FB2EC4" w:rsidRDefault="002910A6">
      <w:pPr>
        <w:pStyle w:val="BodyText"/>
        <w:spacing w:line="246" w:lineRule="exact"/>
        <w:jc w:val="both"/>
      </w:pPr>
      <w:r>
        <w:t>211 P.3d 41, 43 (Colo.</w:t>
      </w:r>
      <w:r>
        <w:rPr>
          <w:spacing w:val="-33"/>
        </w:rPr>
        <w:t xml:space="preserve"> </w:t>
      </w:r>
      <w:r>
        <w:t>2009).</w:t>
      </w:r>
    </w:p>
    <w:p w:rsidR="00FB2EC4" w:rsidRDefault="00FB2EC4">
      <w:pPr>
        <w:spacing w:before="9"/>
        <w:rPr>
          <w:rFonts w:ascii="Cambria" w:eastAsia="Cambria" w:hAnsi="Cambria" w:cs="Cambria"/>
          <w:sz w:val="24"/>
          <w:szCs w:val="24"/>
        </w:rPr>
      </w:pPr>
    </w:p>
    <w:p w:rsidR="00FB2EC4" w:rsidRDefault="002910A6">
      <w:pPr>
        <w:pStyle w:val="BodyText"/>
        <w:spacing w:line="472" w:lineRule="auto"/>
        <w:ind w:right="156"/>
        <w:jc w:val="both"/>
      </w:pPr>
      <w:r>
        <w:rPr>
          <w:color w:val="A6A6A6"/>
          <w:sz w:val="20"/>
          <w:szCs w:val="20"/>
        </w:rPr>
        <w:t xml:space="preserve">¶15 </w:t>
      </w:r>
      <w:r>
        <w:t xml:space="preserve">The </w:t>
      </w:r>
      <w:r>
        <w:rPr>
          <w:rFonts w:ascii="Palatino Linotype" w:eastAsia="Palatino Linotype" w:hAnsi="Palatino Linotype" w:cs="Palatino Linotype"/>
        </w:rPr>
        <w:t>“lawful activities s</w:t>
      </w:r>
      <w:r>
        <w:t>tatute</w:t>
      </w:r>
      <w:r>
        <w:rPr>
          <w:rFonts w:ascii="Palatino Linotype" w:eastAsia="Palatino Linotype" w:hAnsi="Palatino Linotype" w:cs="Palatino Linotype"/>
        </w:rPr>
        <w:t xml:space="preserve">” provides that  “[i]t  shall be a  discriminatory </w:t>
      </w:r>
      <w:r>
        <w:rPr>
          <w:rFonts w:ascii="Palatino Linotype" w:eastAsia="Palatino Linotype" w:hAnsi="Palatino Linotype" w:cs="Palatino Linotype"/>
          <w:spacing w:val="5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or </w:t>
      </w:r>
      <w:r>
        <w:t>unfair employment practice for an employer to terminate the employment of</w:t>
      </w:r>
      <w:r>
        <w:rPr>
          <w:spacing w:val="52"/>
        </w:rPr>
        <w:t xml:space="preserve"> </w:t>
      </w:r>
      <w:r>
        <w:t>any</w:t>
      </w:r>
      <w:r>
        <w:rPr>
          <w:spacing w:val="-46"/>
        </w:rPr>
        <w:t xml:space="preserve"> </w:t>
      </w:r>
      <w:r>
        <w:rPr>
          <w:rFonts w:ascii="Palatino Linotype" w:eastAsia="Palatino Linotype" w:hAnsi="Palatino Linotype" w:cs="Palatino Linotype"/>
        </w:rPr>
        <w:t>employee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due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that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employee’s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engaging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any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u w:val="single" w:color="000000"/>
        </w:rPr>
        <w:t>lawful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activity</w:t>
      </w:r>
      <w:r>
        <w:rPr>
          <w:spacing w:val="21"/>
          <w:u w:val="single" w:color="000000"/>
        </w:rPr>
        <w:t xml:space="preserve"> </w:t>
      </w:r>
      <w:r>
        <w:t>off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premises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</w:p>
    <w:p w:rsidR="00FB2EC4" w:rsidRDefault="002910A6">
      <w:pPr>
        <w:pStyle w:val="BodyText"/>
        <w:spacing w:line="284" w:lineRule="exact"/>
        <w:jc w:val="both"/>
      </w:pPr>
      <w:r>
        <w:rPr>
          <w:rFonts w:ascii="Palatino Linotype" w:eastAsia="Palatino Linotype" w:hAnsi="Palatino Linotype" w:cs="Palatino Linotype"/>
        </w:rPr>
        <w:t xml:space="preserve">employer during nonworking hours” unless certain exceptions apply.  </w:t>
      </w:r>
      <w:r>
        <w:t xml:space="preserve">§ </w:t>
      </w:r>
      <w:r>
        <w:rPr>
          <w:spacing w:val="7"/>
        </w:rPr>
        <w:t xml:space="preserve"> </w:t>
      </w:r>
      <w:r>
        <w:t>24-34-402.5(1)</w:t>
      </w:r>
    </w:p>
    <w:p w:rsidR="00FB2EC4" w:rsidRDefault="00FB2EC4">
      <w:pPr>
        <w:spacing w:before="2"/>
        <w:rPr>
          <w:rFonts w:ascii="Cambria" w:eastAsia="Cambria" w:hAnsi="Cambria" w:cs="Cambria"/>
          <w:sz w:val="25"/>
          <w:szCs w:val="25"/>
        </w:rPr>
      </w:pPr>
    </w:p>
    <w:p w:rsidR="00FB2EC4" w:rsidRDefault="002910A6">
      <w:pPr>
        <w:pStyle w:val="BodyText"/>
        <w:spacing w:line="508" w:lineRule="auto"/>
        <w:ind w:right="154"/>
        <w:jc w:val="both"/>
      </w:pPr>
      <w:r>
        <w:t>(emphasis</w:t>
      </w:r>
      <w:r>
        <w:rPr>
          <w:spacing w:val="45"/>
        </w:rPr>
        <w:t xml:space="preserve"> </w:t>
      </w:r>
      <w:r>
        <w:t>added).</w:t>
      </w:r>
      <w:r>
        <w:rPr>
          <w:spacing w:val="44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employee</w:t>
      </w:r>
      <w:r>
        <w:rPr>
          <w:spacing w:val="48"/>
        </w:rPr>
        <w:t xml:space="preserve"> </w:t>
      </w:r>
      <w:r>
        <w:t>discharged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violation</w:t>
      </w:r>
      <w:r>
        <w:rPr>
          <w:spacing w:val="48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provision may</w:t>
      </w:r>
      <w:r>
        <w:rPr>
          <w:spacing w:val="48"/>
        </w:rPr>
        <w:t xml:space="preserve"> </w:t>
      </w:r>
      <w:r>
        <w:t>bring</w:t>
      </w:r>
      <w:r>
        <w:rPr>
          <w:spacing w:val="48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 xml:space="preserve">civil action for damages, including lost wages or benefits.  §  </w:t>
      </w:r>
      <w:r>
        <w:rPr>
          <w:spacing w:val="32"/>
        </w:rPr>
        <w:t xml:space="preserve"> </w:t>
      </w:r>
      <w:r>
        <w:t>24-34-402.5(2)(a).</w:t>
      </w:r>
    </w:p>
    <w:p w:rsidR="00FB2EC4" w:rsidRDefault="002910A6">
      <w:pPr>
        <w:pStyle w:val="BodyText"/>
        <w:spacing w:line="299" w:lineRule="exact"/>
        <w:jc w:val="both"/>
      </w:pPr>
      <w:r>
        <w:rPr>
          <w:color w:val="A6A6A6"/>
          <w:sz w:val="20"/>
          <w:szCs w:val="20"/>
        </w:rPr>
        <w:t xml:space="preserve">¶16        </w:t>
      </w:r>
      <w:r>
        <w:rPr>
          <w:color w:val="A6A6A6"/>
          <w:spacing w:val="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34"/>
        </w:rPr>
        <w:t xml:space="preserve"> </w:t>
      </w:r>
      <w:r>
        <w:rPr>
          <w:rFonts w:ascii="Palatino Linotype" w:eastAsia="Palatino Linotype" w:hAnsi="Palatino Linotype" w:cs="Palatino Linotype"/>
        </w:rPr>
        <w:t>its</w:t>
      </w:r>
      <w:r>
        <w:rPr>
          <w:rFonts w:ascii="Palatino Linotype" w:eastAsia="Palatino Linotype" w:hAnsi="Palatino Linotype" w:cs="Palatino Linotype"/>
          <w:spacing w:val="33"/>
        </w:rPr>
        <w:t xml:space="preserve"> </w:t>
      </w:r>
      <w:r>
        <w:rPr>
          <w:rFonts w:ascii="Palatino Linotype" w:eastAsia="Palatino Linotype" w:hAnsi="Palatino Linotype" w:cs="Palatino Linotype"/>
        </w:rPr>
        <w:t>terms</w:t>
      </w:r>
      <w:r>
        <w:rPr>
          <w:rFonts w:ascii="Palatino Linotype" w:eastAsia="Palatino Linotype" w:hAnsi="Palatino Linotype" w:cs="Palatino Linotype"/>
          <w:spacing w:val="32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33"/>
        </w:rPr>
        <w:t xml:space="preserve"> </w:t>
      </w:r>
      <w:r>
        <w:rPr>
          <w:rFonts w:ascii="Palatino Linotype" w:eastAsia="Palatino Linotype" w:hAnsi="Palatino Linotype" w:cs="Palatino Linotype"/>
        </w:rPr>
        <w:t>statute</w:t>
      </w:r>
      <w:r>
        <w:rPr>
          <w:rFonts w:ascii="Palatino Linotype" w:eastAsia="Palatino Linotype" w:hAnsi="Palatino Linotype" w:cs="Palatino Linotype"/>
          <w:spacing w:val="34"/>
        </w:rPr>
        <w:t xml:space="preserve"> </w:t>
      </w:r>
      <w:r>
        <w:rPr>
          <w:rFonts w:ascii="Palatino Linotype" w:eastAsia="Palatino Linotype" w:hAnsi="Palatino Linotype" w:cs="Palatino Linotype"/>
        </w:rPr>
        <w:t>protects</w:t>
      </w:r>
      <w:r>
        <w:rPr>
          <w:rFonts w:ascii="Palatino Linotype" w:eastAsia="Palatino Linotype" w:hAnsi="Palatino Linotype" w:cs="Palatino Linotype"/>
          <w:spacing w:val="33"/>
        </w:rPr>
        <w:t xml:space="preserve"> </w:t>
      </w:r>
      <w:r>
        <w:rPr>
          <w:rFonts w:ascii="Palatino Linotype" w:eastAsia="Palatino Linotype" w:hAnsi="Palatino Linotype" w:cs="Palatino Linotype"/>
        </w:rPr>
        <w:t>only</w:t>
      </w:r>
      <w:r>
        <w:rPr>
          <w:rFonts w:ascii="Palatino Linotype" w:eastAsia="Palatino Linotype" w:hAnsi="Palatino Linotype" w:cs="Palatino Linotype"/>
          <w:spacing w:val="34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3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activities.  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t>However,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statute</w:t>
      </w:r>
    </w:p>
    <w:p w:rsidR="00FB2EC4" w:rsidRDefault="00FB2EC4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FB2EC4" w:rsidRDefault="002910A6">
      <w:pPr>
        <w:pStyle w:val="BodyText"/>
        <w:spacing w:line="460" w:lineRule="auto"/>
        <w:ind w:right="156"/>
        <w:jc w:val="both"/>
      </w:pPr>
      <w:r>
        <w:rPr>
          <w:rFonts w:ascii="Palatino Linotype" w:eastAsia="Palatino Linotype" w:hAnsi="Palatino Linotype" w:cs="Palatino Linotype"/>
        </w:rPr>
        <w:t>does not define the term “lawful</w:t>
      </w:r>
      <w:r>
        <w:t>.</w:t>
      </w:r>
      <w:r>
        <w:rPr>
          <w:rFonts w:ascii="Palatino Linotype" w:eastAsia="Palatino Linotype" w:hAnsi="Palatino Linotype" w:cs="Palatino Linotype"/>
        </w:rPr>
        <w:t xml:space="preserve">” </w:t>
      </w:r>
      <w:r>
        <w:t xml:space="preserve">Coats contends that the </w:t>
      </w:r>
      <w:r w:rsidR="00BF3C9C">
        <w:t>term should be read</w:t>
      </w:r>
      <w:r>
        <w:rPr>
          <w:spacing w:val="24"/>
        </w:rPr>
        <w:t xml:space="preserve"> </w:t>
      </w:r>
      <w:r>
        <w:t xml:space="preserve">as limited to activities lawful </w:t>
      </w:r>
      <w:r w:rsidR="00BF3C9C">
        <w:t>under state</w:t>
      </w:r>
      <w:r>
        <w:t xml:space="preserve"> law.   We  </w:t>
      </w:r>
      <w:r>
        <w:rPr>
          <w:spacing w:val="40"/>
        </w:rPr>
        <w:t xml:space="preserve"> </w:t>
      </w:r>
      <w:r>
        <w:t>disagree.</w:t>
      </w:r>
    </w:p>
    <w:p w:rsidR="00FB2EC4" w:rsidRDefault="002910A6">
      <w:pPr>
        <w:pStyle w:val="BodyText"/>
        <w:spacing w:before="55" w:line="465" w:lineRule="auto"/>
        <w:ind w:right="158"/>
        <w:jc w:val="both"/>
      </w:pPr>
      <w:r>
        <w:rPr>
          <w:color w:val="A6A6A6"/>
          <w:w w:val="105"/>
          <w:sz w:val="20"/>
          <w:szCs w:val="20"/>
        </w:rPr>
        <w:t>¶17</w:t>
      </w:r>
      <w:r>
        <w:rPr>
          <w:color w:val="A6A6A6"/>
          <w:spacing w:val="19"/>
          <w:w w:val="105"/>
          <w:sz w:val="20"/>
          <w:szCs w:val="20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construing</w:t>
      </w:r>
      <w:r>
        <w:rPr>
          <w:spacing w:val="17"/>
          <w:w w:val="105"/>
        </w:rPr>
        <w:t xml:space="preserve"> </w:t>
      </w:r>
      <w:r>
        <w:rPr>
          <w:w w:val="105"/>
        </w:rPr>
        <w:t>undefined</w:t>
      </w:r>
      <w:r>
        <w:rPr>
          <w:spacing w:val="17"/>
          <w:w w:val="105"/>
        </w:rPr>
        <w:t xml:space="preserve"> </w:t>
      </w:r>
      <w:r>
        <w:rPr>
          <w:w w:val="105"/>
        </w:rPr>
        <w:t>statutory</w:t>
      </w:r>
      <w:r>
        <w:rPr>
          <w:spacing w:val="15"/>
          <w:w w:val="105"/>
        </w:rPr>
        <w:t xml:space="preserve"> </w:t>
      </w:r>
      <w:r>
        <w:rPr>
          <w:w w:val="105"/>
        </w:rPr>
        <w:t>terms,</w:t>
      </w:r>
      <w:r>
        <w:rPr>
          <w:spacing w:val="21"/>
          <w:w w:val="105"/>
        </w:rPr>
        <w:t xml:space="preserve"> </w:t>
      </w:r>
      <w:r>
        <w:rPr>
          <w:w w:val="105"/>
        </w:rPr>
        <w:t>we</w:t>
      </w:r>
      <w:r>
        <w:rPr>
          <w:spacing w:val="17"/>
          <w:w w:val="105"/>
        </w:rPr>
        <w:t xml:space="preserve"> </w:t>
      </w:r>
      <w:r>
        <w:rPr>
          <w:w w:val="105"/>
        </w:rPr>
        <w:t>look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language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statute</w:t>
      </w:r>
      <w:r>
        <w:rPr>
          <w:w w:val="98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itself “with a view toward giving the statutory language its commonly accepted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and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w w:val="105"/>
        </w:rPr>
        <w:t>understood  meaning.</w:t>
      </w:r>
      <w:r>
        <w:rPr>
          <w:rFonts w:ascii="Palatino Linotype" w:eastAsia="Palatino Linotype" w:hAnsi="Palatino Linotype" w:cs="Palatino Linotype"/>
          <w:w w:val="105"/>
        </w:rPr>
        <w:t xml:space="preserve">”   </w:t>
      </w:r>
      <w:r>
        <w:rPr>
          <w:w w:val="105"/>
          <w:u w:val="single" w:color="000000"/>
        </w:rPr>
        <w:t>People  v.  Schuett</w:t>
      </w:r>
      <w:r>
        <w:rPr>
          <w:w w:val="105"/>
        </w:rPr>
        <w:t>,  833  P.2d  44,  47  (Colo.  1992).    We</w:t>
      </w:r>
      <w:r>
        <w:rPr>
          <w:spacing w:val="46"/>
          <w:w w:val="105"/>
        </w:rPr>
        <w:t xml:space="preserve"> </w:t>
      </w:r>
      <w:r>
        <w:rPr>
          <w:w w:val="105"/>
        </w:rPr>
        <w:t>have</w:t>
      </w:r>
    </w:p>
    <w:p w:rsidR="00FB2EC4" w:rsidRDefault="002910A6">
      <w:pPr>
        <w:pStyle w:val="BodyText"/>
        <w:spacing w:line="293" w:lineRule="exact"/>
        <w:ind w:right="15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construed  the  term  “lawful”  once  before  and  found  that  its  “generally</w:t>
      </w:r>
      <w:r>
        <w:rPr>
          <w:rFonts w:ascii="Palatino Linotype" w:eastAsia="Palatino Linotype" w:hAnsi="Palatino Linotype" w:cs="Palatino Linotype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</w:rPr>
        <w:t>understood</w:t>
      </w:r>
    </w:p>
    <w:p w:rsidR="00FB2EC4" w:rsidRDefault="00FB2EC4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FB2EC4" w:rsidRDefault="002910A6">
      <w:pPr>
        <w:pStyle w:val="BodyText"/>
        <w:ind w:right="157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 xml:space="preserve">meaning” is “in accordance with the law or legitimate.”  </w:t>
      </w:r>
      <w:r>
        <w:rPr>
          <w:u w:val="single" w:color="000000"/>
        </w:rPr>
        <w:t xml:space="preserve">See id. </w:t>
      </w:r>
      <w:r>
        <w:t xml:space="preserve">(citing   </w:t>
      </w:r>
      <w:r>
        <w:rPr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u w:val="single" w:color="000000"/>
        </w:rPr>
        <w:t>Webster</w:t>
      </w:r>
      <w:r>
        <w:rPr>
          <w:rFonts w:ascii="Palatino Linotype" w:eastAsia="Palatino Linotype" w:hAnsi="Palatino Linotype" w:cs="Palatino Linotype"/>
          <w:spacing w:val="-59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u w:val="single" w:color="000000"/>
        </w:rPr>
        <w:t>’s</w:t>
      </w:r>
      <w:r>
        <w:rPr>
          <w:rFonts w:ascii="Palatino Linotype" w:eastAsia="Palatino Linotype" w:hAnsi="Palatino Linotype" w:cs="Palatino Linotype"/>
          <w:spacing w:val="1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u w:val="single" w:color="000000"/>
        </w:rPr>
        <w:t>Third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</w:p>
    <w:p w:rsidR="00FB2EC4" w:rsidRDefault="00FB2EC4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B2EC4" w:rsidRDefault="002910A6">
      <w:pPr>
        <w:pStyle w:val="BodyText"/>
        <w:tabs>
          <w:tab w:val="left" w:pos="5213"/>
        </w:tabs>
        <w:spacing w:before="55"/>
      </w:pPr>
      <w:r>
        <w:rPr>
          <w:u w:val="single" w:color="000000"/>
        </w:rPr>
        <w:t xml:space="preserve">New   International   Dictionary   </w:t>
      </w:r>
      <w:r>
        <w:t>1279</w:t>
      </w:r>
      <w:r>
        <w:rPr>
          <w:spacing w:val="15"/>
        </w:rPr>
        <w:t xml:space="preserve"> </w:t>
      </w:r>
      <w:r>
        <w:t>(1986)).</w:t>
      </w:r>
      <w:r>
        <w:tab/>
        <w:t xml:space="preserve">Similarly,   courts   in   other   states </w:t>
      </w:r>
      <w:r>
        <w:rPr>
          <w:spacing w:val="28"/>
        </w:rPr>
        <w:t xml:space="preserve"> </w:t>
      </w:r>
      <w:r>
        <w:t>have</w:t>
      </w:r>
    </w:p>
    <w:p w:rsidR="00FB2EC4" w:rsidRDefault="00FB2EC4">
      <w:pPr>
        <w:rPr>
          <w:rFonts w:ascii="Cambria" w:eastAsia="Cambria" w:hAnsi="Cambria" w:cs="Cambria"/>
        </w:rPr>
      </w:pPr>
    </w:p>
    <w:p w:rsidR="00FB2EC4" w:rsidRDefault="002910A6">
      <w:pPr>
        <w:pStyle w:val="BodyText"/>
        <w:spacing w:before="32"/>
        <w:ind w:right="157"/>
        <w:rPr>
          <w:rFonts w:ascii="Palatino Linotype" w:eastAsia="Palatino Linotype" w:hAnsi="Palatino Linotype" w:cs="Palatino Linotype"/>
        </w:rPr>
      </w:pPr>
      <w:r>
        <w:t>construed</w:t>
      </w:r>
      <w:r>
        <w:rPr>
          <w:spacing w:val="27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mean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</w:rPr>
        <w:t>“authorized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law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not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</w:rPr>
        <w:t>contrary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to,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nor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</w:rPr>
        <w:t>forbidden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</w:p>
    <w:p w:rsidR="00FB2EC4" w:rsidRDefault="00FB2EC4">
      <w:pPr>
        <w:rPr>
          <w:rFonts w:ascii="Palatino Linotype" w:eastAsia="Palatino Linotype" w:hAnsi="Palatino Linotype" w:cs="Palatino Linotype"/>
        </w:rPr>
        <w:sectPr w:rsidR="00FB2EC4">
          <w:pgSz w:w="12240" w:h="15840"/>
          <w:pgMar w:top="1400" w:right="1280" w:bottom="960" w:left="1340" w:header="0" w:footer="769" w:gutter="0"/>
          <w:cols w:space="720"/>
        </w:sectPr>
      </w:pPr>
    </w:p>
    <w:p w:rsidR="00FB2EC4" w:rsidRDefault="002910A6">
      <w:pPr>
        <w:pStyle w:val="BodyText"/>
        <w:spacing w:before="18"/>
      </w:pPr>
      <w:r>
        <w:rPr>
          <w:rFonts w:ascii="Palatino Linotype" w:eastAsia="Palatino Linotype" w:hAnsi="Palatino Linotype" w:cs="Palatino Linotype"/>
          <w:w w:val="105"/>
        </w:rPr>
        <w:lastRenderedPageBreak/>
        <w:t xml:space="preserve">law.”  </w:t>
      </w:r>
      <w:r>
        <w:rPr>
          <w:w w:val="105"/>
          <w:u w:val="single" w:color="000000"/>
        </w:rPr>
        <w:t>Hougum v. Valley Memorial Homes</w:t>
      </w:r>
      <w:r>
        <w:rPr>
          <w:w w:val="105"/>
        </w:rPr>
        <w:t xml:space="preserve">, 574 N.W.2d 812, 821 (N.D. 1998)  </w:t>
      </w:r>
      <w:r>
        <w:rPr>
          <w:spacing w:val="24"/>
          <w:w w:val="105"/>
        </w:rPr>
        <w:t xml:space="preserve"> </w:t>
      </w:r>
      <w:r>
        <w:rPr>
          <w:w w:val="105"/>
        </w:rPr>
        <w:t>(defining</w:t>
      </w:r>
    </w:p>
    <w:p w:rsidR="00FB2EC4" w:rsidRDefault="00FB2EC4">
      <w:pPr>
        <w:spacing w:before="8"/>
        <w:rPr>
          <w:rFonts w:ascii="Cambria" w:eastAsia="Cambria" w:hAnsi="Cambria" w:cs="Cambria"/>
          <w:sz w:val="20"/>
          <w:szCs w:val="20"/>
        </w:rPr>
      </w:pPr>
    </w:p>
    <w:p w:rsidR="00FB2EC4" w:rsidRDefault="002910A6">
      <w:pPr>
        <w:pStyle w:val="BodyText"/>
        <w:spacing w:before="32"/>
      </w:pPr>
      <w:r>
        <w:rPr>
          <w:rFonts w:ascii="Palatino Linotype" w:eastAsia="Palatino Linotype" w:hAnsi="Palatino Linotype" w:cs="Palatino Linotype"/>
        </w:rPr>
        <w:t xml:space="preserve">“lawful”  as  used  in  similar  lawful   </w:t>
      </w:r>
      <w:r>
        <w:t xml:space="preserve">activities   provision);   </w:t>
      </w:r>
      <w:r>
        <w:rPr>
          <w:u w:val="single" w:color="000000"/>
        </w:rPr>
        <w:t xml:space="preserve">In   re   Adoption   of  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B.C.H.</w:t>
      </w:r>
      <w:r>
        <w:t>,</w:t>
      </w:r>
    </w:p>
    <w:p w:rsidR="00FB2EC4" w:rsidRDefault="00FB2EC4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FB2EC4" w:rsidRDefault="002910A6">
      <w:pPr>
        <w:pStyle w:val="BodyText"/>
        <w:spacing w:before="32" w:line="441" w:lineRule="auto"/>
        <w:ind w:right="114"/>
        <w:jc w:val="both"/>
      </w:pPr>
      <w:r>
        <w:t>22</w:t>
      </w:r>
      <w:r>
        <w:rPr>
          <w:spacing w:val="6"/>
        </w:rPr>
        <w:t xml:space="preserve"> </w:t>
      </w:r>
      <w:r>
        <w:t>N.E.3d</w:t>
      </w:r>
      <w:r>
        <w:rPr>
          <w:spacing w:val="18"/>
        </w:rPr>
        <w:t xml:space="preserve"> </w:t>
      </w:r>
      <w:r>
        <w:t>580,</w:t>
      </w:r>
      <w:r>
        <w:rPr>
          <w:spacing w:val="17"/>
        </w:rPr>
        <w:t xml:space="preserve"> </w:t>
      </w:r>
      <w:r>
        <w:t>585</w:t>
      </w:r>
      <w:r>
        <w:rPr>
          <w:spacing w:val="18"/>
        </w:rPr>
        <w:t xml:space="preserve"> </w:t>
      </w:r>
      <w:r>
        <w:t>(Ind.</w:t>
      </w:r>
      <w:r>
        <w:rPr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2014)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(“Upon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our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review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plain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</w:rPr>
        <w:t>ordinary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meaning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of ‘lawful</w:t>
      </w:r>
      <w:r>
        <w:rPr>
          <w:rFonts w:ascii="Palatino Linotype" w:eastAsia="Palatino Linotype" w:hAnsi="Palatino Linotype" w:cs="Palatino Linotype"/>
          <w:spacing w:val="27"/>
        </w:rPr>
        <w:t xml:space="preserve"> </w:t>
      </w:r>
      <w:r>
        <w:rPr>
          <w:rFonts w:ascii="Palatino Linotype" w:eastAsia="Palatino Linotype" w:hAnsi="Palatino Linotype" w:cs="Palatino Linotype"/>
        </w:rPr>
        <w:t>custody,’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</w:rPr>
        <w:t>‘lawful’</w:t>
      </w:r>
      <w:r>
        <w:rPr>
          <w:rFonts w:ascii="Palatino Linotype" w:eastAsia="Palatino Linotype" w:hAnsi="Palatino Linotype" w:cs="Palatino Linotype"/>
          <w:spacing w:val="28"/>
        </w:rPr>
        <w:t xml:space="preserve"> </w:t>
      </w:r>
      <w:r>
        <w:rPr>
          <w:rFonts w:ascii="Palatino Linotype" w:eastAsia="Palatino Linotype" w:hAnsi="Palatino Linotype" w:cs="Palatino Linotype"/>
        </w:rPr>
        <w:t>means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</w:rPr>
        <w:t>‘not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contrary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law.’”).</w:t>
      </w:r>
      <w:r>
        <w:rPr>
          <w:rFonts w:ascii="Palatino Linotype" w:eastAsia="Palatino Linotype" w:hAnsi="Palatino Linotype" w:cs="Palatino Linotype"/>
          <w:spacing w:val="57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therefore</w:t>
      </w:r>
      <w:r>
        <w:rPr>
          <w:spacing w:val="34"/>
        </w:rPr>
        <w:t xml:space="preserve"> </w:t>
      </w:r>
      <w:r>
        <w:t>agree</w:t>
      </w:r>
      <w:r>
        <w:rPr>
          <w:spacing w:val="33"/>
        </w:rPr>
        <w:t xml:space="preserve"> </w:t>
      </w:r>
      <w:r>
        <w:t>with</w:t>
      </w:r>
      <w:r>
        <w:rPr>
          <w:w w:val="10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court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appeals</w:t>
      </w:r>
      <w:r>
        <w:rPr>
          <w:spacing w:val="2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</w:t>
      </w:r>
      <w:r>
        <w:rPr>
          <w:rFonts w:ascii="Palatino Linotype" w:eastAsia="Palatino Linotype" w:hAnsi="Palatino Linotype" w:cs="Palatino Linotype"/>
        </w:rPr>
        <w:t>ommonly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accepted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meaning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term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“that which is ‘permitted by law’ or, conversely, that which is “not contrary to, or</w:t>
      </w:r>
      <w:r>
        <w:rPr>
          <w:rFonts w:ascii="Palatino Linotype" w:eastAsia="Palatino Linotype" w:hAnsi="Palatino Linotype" w:cs="Palatino Linotype"/>
          <w:spacing w:val="5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forbidden by law.”  </w:t>
      </w:r>
      <w:r>
        <w:rPr>
          <w:u w:val="single" w:color="000000"/>
        </w:rPr>
        <w:t>Coats</w:t>
      </w:r>
      <w:r>
        <w:t>, ¶ 13, 303 P.3d at</w:t>
      </w:r>
      <w:r>
        <w:rPr>
          <w:spacing w:val="34"/>
        </w:rPr>
        <w:t xml:space="preserve"> </w:t>
      </w:r>
      <w:r>
        <w:t>150.</w:t>
      </w:r>
    </w:p>
    <w:p w:rsidR="00FB2EC4" w:rsidRDefault="002910A6">
      <w:pPr>
        <w:pStyle w:val="BodyText"/>
        <w:spacing w:before="25" w:line="477" w:lineRule="auto"/>
        <w:ind w:right="115"/>
        <w:jc w:val="both"/>
      </w:pPr>
      <w:r>
        <w:rPr>
          <w:color w:val="A6A6A6"/>
          <w:w w:val="105"/>
          <w:sz w:val="20"/>
          <w:szCs w:val="20"/>
        </w:rPr>
        <w:t xml:space="preserve">¶18 </w:t>
      </w:r>
      <w:r>
        <w:rPr>
          <w:w w:val="105"/>
        </w:rPr>
        <w:t xml:space="preserve">We still must determine, however, whether medical  marijuana  use  that </w:t>
      </w:r>
      <w:r>
        <w:rPr>
          <w:spacing w:val="50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</w:rPr>
        <w:t xml:space="preserve"> </w:t>
      </w:r>
      <w:r>
        <w:rPr>
          <w:w w:val="105"/>
        </w:rPr>
        <w:t xml:space="preserve">licensed by the State of Colorado but prohibited under federal law </w:t>
      </w:r>
      <w:r>
        <w:rPr>
          <w:rFonts w:ascii="Palatino Linotype" w:eastAsia="Palatino Linotype" w:hAnsi="Palatino Linotype" w:cs="Palatino Linotype"/>
          <w:w w:val="105"/>
        </w:rPr>
        <w:t>is “lawful”</w:t>
      </w:r>
      <w:r>
        <w:rPr>
          <w:rFonts w:ascii="Palatino Linotype" w:eastAsia="Palatino Linotype" w:hAnsi="Palatino Linotype" w:cs="Palatino Linotype"/>
          <w:spacing w:val="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for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w w:val="105"/>
        </w:rPr>
        <w:t>purposes of section 24-34-402.5. Coats contends that the General Assembly</w:t>
      </w:r>
      <w:r>
        <w:rPr>
          <w:spacing w:val="10"/>
          <w:w w:val="105"/>
        </w:rPr>
        <w:t xml:space="preserve"> </w:t>
      </w:r>
      <w:r>
        <w:rPr>
          <w:w w:val="105"/>
        </w:rPr>
        <w:t>intended</w:t>
      </w:r>
      <w:r>
        <w:rPr>
          <w:w w:val="104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the term “lawful” here to mean “</w:t>
      </w:r>
      <w:r>
        <w:rPr>
          <w:w w:val="105"/>
        </w:rPr>
        <w:t>lawful under Colorado state law,</w:t>
      </w:r>
      <w:r>
        <w:rPr>
          <w:rFonts w:ascii="Palatino Linotype" w:eastAsia="Palatino Linotype" w:hAnsi="Palatino Linotype" w:cs="Palatino Linotype"/>
          <w:w w:val="105"/>
        </w:rPr>
        <w:t xml:space="preserve">” </w:t>
      </w:r>
      <w:r>
        <w:rPr>
          <w:w w:val="105"/>
        </w:rPr>
        <w:t>which, he   asserts,</w:t>
      </w:r>
    </w:p>
    <w:p w:rsidR="00FB2EC4" w:rsidRDefault="002910A6">
      <w:pPr>
        <w:pStyle w:val="BodyText"/>
        <w:spacing w:line="277" w:lineRule="exact"/>
        <w:jc w:val="both"/>
      </w:pPr>
      <w:r>
        <w:t>rec</w:t>
      </w:r>
      <w:r>
        <w:rPr>
          <w:rFonts w:ascii="Palatino Linotype" w:eastAsia="Palatino Linotype" w:hAnsi="Palatino Linotype" w:cs="Palatino Linotype"/>
        </w:rPr>
        <w:t xml:space="preserve">ognizes medical marijuana use as “lawful.”   </w:t>
      </w:r>
      <w:r>
        <w:rPr>
          <w:u w:val="single" w:color="000000"/>
        </w:rPr>
        <w:t>Coats</w:t>
      </w:r>
      <w:r>
        <w:t xml:space="preserve">, ¶ 6,  303  P.3d  at 149.   We do  </w:t>
      </w:r>
      <w:r>
        <w:rPr>
          <w:spacing w:val="23"/>
        </w:rPr>
        <w:t xml:space="preserve"> </w:t>
      </w:r>
      <w:r>
        <w:t>not</w:t>
      </w:r>
    </w:p>
    <w:p w:rsidR="00FB2EC4" w:rsidRDefault="00FB2EC4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FB2EC4" w:rsidRDefault="002910A6">
      <w:pPr>
        <w:pStyle w:val="BodyText"/>
        <w:spacing w:before="32" w:line="441" w:lineRule="auto"/>
        <w:ind w:right="113"/>
        <w:jc w:val="both"/>
      </w:pPr>
      <w:r>
        <w:rPr>
          <w:rFonts w:ascii="Palatino Linotype" w:eastAsia="Palatino Linotype" w:hAnsi="Palatino Linotype" w:cs="Palatino Linotype"/>
        </w:rPr>
        <w:t>read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term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be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so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restrict</w:t>
      </w:r>
      <w:r>
        <w:t>ive.</w:t>
      </w:r>
      <w:r>
        <w:rPr>
          <w:spacing w:val="46"/>
        </w:rPr>
        <w:t xml:space="preserve"> </w:t>
      </w:r>
      <w:r>
        <w:t>Nothing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language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statute</w:t>
      </w:r>
      <w:r>
        <w:rPr>
          <w:spacing w:val="23"/>
        </w:rPr>
        <w:t xml:space="preserve"> </w:t>
      </w:r>
      <w:r>
        <w:t>limits</w:t>
      </w:r>
      <w:r>
        <w:rPr>
          <w:spacing w:val="-47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the term “lawful” </w:t>
      </w:r>
      <w:r>
        <w:t>to state law. Instead, the term is  used  in  its  general,</w:t>
      </w:r>
      <w:r>
        <w:rPr>
          <w:spacing w:val="47"/>
        </w:rPr>
        <w:t xml:space="preserve"> </w:t>
      </w:r>
      <w:r>
        <w:t>unrestricted</w:t>
      </w:r>
      <w:r>
        <w:rPr>
          <w:w w:val="104"/>
        </w:rPr>
        <w:t xml:space="preserve"> </w:t>
      </w:r>
      <w:r>
        <w:rPr>
          <w:rFonts w:ascii="Palatino Linotype" w:eastAsia="Palatino Linotype" w:hAnsi="Palatino Linotype" w:cs="Palatino Linotype"/>
        </w:rPr>
        <w:t>sense,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indicating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that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“lawful”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activity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that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which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complies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with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applicable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“law</w:t>
      </w:r>
      <w:r>
        <w:t>,</w:t>
      </w:r>
      <w:r>
        <w:rPr>
          <w:rFonts w:ascii="Palatino Linotype" w:eastAsia="Palatino Linotype" w:hAnsi="Palatino Linotype" w:cs="Palatino Linotype"/>
        </w:rPr>
        <w:t xml:space="preserve">” </w:t>
      </w:r>
      <w:r>
        <w:t>including</w:t>
      </w:r>
      <w:r>
        <w:rPr>
          <w:spacing w:val="1"/>
        </w:rPr>
        <w:t xml:space="preserve"> </w:t>
      </w:r>
      <w:r>
        <w:t>state and</w:t>
      </w:r>
      <w:r>
        <w:rPr>
          <w:spacing w:val="52"/>
        </w:rPr>
        <w:t xml:space="preserve"> </w:t>
      </w:r>
      <w:r>
        <w:t>federal law.</w:t>
      </w:r>
      <w:r>
        <w:rPr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We</w:t>
      </w:r>
      <w:r>
        <w:rPr>
          <w:rFonts w:ascii="Palatino Linotype" w:eastAsia="Palatino Linotype" w:hAnsi="Palatino Linotype" w:cs="Palatino Linotype"/>
          <w:spacing w:val="46"/>
        </w:rPr>
        <w:t xml:space="preserve"> </w:t>
      </w:r>
      <w:r>
        <w:rPr>
          <w:rFonts w:ascii="Palatino Linotype" w:eastAsia="Palatino Linotype" w:hAnsi="Palatino Linotype" w:cs="Palatino Linotype"/>
        </w:rPr>
        <w:t>therefore</w:t>
      </w:r>
      <w:r>
        <w:rPr>
          <w:rFonts w:ascii="Palatino Linotype" w:eastAsia="Palatino Linotype" w:hAnsi="Palatino Linotype" w:cs="Palatino Linotype"/>
          <w:spacing w:val="46"/>
        </w:rPr>
        <w:t xml:space="preserve"> </w:t>
      </w:r>
      <w:r>
        <w:rPr>
          <w:rFonts w:ascii="Palatino Linotype" w:eastAsia="Palatino Linotype" w:hAnsi="Palatino Linotype" w:cs="Palatino Linotype"/>
        </w:rPr>
        <w:t>decline</w:t>
      </w:r>
      <w:r>
        <w:rPr>
          <w:rFonts w:ascii="Palatino Linotype" w:eastAsia="Palatino Linotype" w:hAnsi="Palatino Linotype" w:cs="Palatino Linotype"/>
          <w:spacing w:val="46"/>
        </w:rPr>
        <w:t xml:space="preserve"> </w:t>
      </w:r>
      <w:r>
        <w:rPr>
          <w:rFonts w:ascii="Palatino Linotype" w:eastAsia="Palatino Linotype" w:hAnsi="Palatino Linotype" w:cs="Palatino Linotype"/>
        </w:rPr>
        <w:t>Coats’s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r>
        <w:rPr>
          <w:rFonts w:ascii="Palatino Linotype" w:eastAsia="Palatino Linotype" w:hAnsi="Palatino Linotype" w:cs="Palatino Linotype"/>
        </w:rPr>
        <w:t>invitation</w:t>
      </w:r>
      <w:r>
        <w:rPr>
          <w:rFonts w:ascii="Palatino Linotype" w:eastAsia="Palatino Linotype" w:hAnsi="Palatino Linotype" w:cs="Palatino Linotype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46"/>
        </w:rPr>
        <w:t xml:space="preserve"> </w:t>
      </w:r>
      <w:r>
        <w:rPr>
          <w:rFonts w:ascii="Palatino Linotype" w:eastAsia="Palatino Linotype" w:hAnsi="Palatino Linotype" w:cs="Palatino Linotype"/>
        </w:rPr>
        <w:t>engraft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 xml:space="preserve">state  law  limitation  onto  the  statutory  language.   </w:t>
      </w:r>
      <w:r>
        <w:rPr>
          <w:u w:val="single" w:color="000000"/>
        </w:rPr>
        <w:t>See  State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Dep</w:t>
      </w:r>
      <w:r>
        <w:rPr>
          <w:rFonts w:ascii="Palatino Linotype" w:eastAsia="Palatino Linotype" w:hAnsi="Palatino Linotype" w:cs="Palatino Linotype"/>
          <w:u w:val="single" w:color="000000"/>
        </w:rPr>
        <w:t>’</w:t>
      </w:r>
      <w:r>
        <w:rPr>
          <w:u w:val="single" w:color="000000"/>
        </w:rPr>
        <w:t>t  of  Revenue  v.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Adolph</w:t>
      </w:r>
    </w:p>
    <w:p w:rsidR="00FB2EC4" w:rsidRDefault="002910A6">
      <w:pPr>
        <w:pStyle w:val="BodyText"/>
        <w:spacing w:before="24"/>
      </w:pPr>
      <w:r>
        <w:rPr>
          <w:u w:val="single" w:color="000000"/>
        </w:rPr>
        <w:t xml:space="preserve">Coors 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Co.</w:t>
      </w:r>
      <w:r>
        <w:t xml:space="preserve">, </w:t>
      </w:r>
      <w:r>
        <w:rPr>
          <w:spacing w:val="39"/>
        </w:rPr>
        <w:t xml:space="preserve"> </w:t>
      </w:r>
      <w:r>
        <w:t xml:space="preserve">724 </w:t>
      </w:r>
      <w:r>
        <w:rPr>
          <w:spacing w:val="39"/>
        </w:rPr>
        <w:t xml:space="preserve"> </w:t>
      </w:r>
      <w:r>
        <w:t xml:space="preserve">P.2d </w:t>
      </w:r>
      <w:r>
        <w:rPr>
          <w:spacing w:val="39"/>
        </w:rPr>
        <w:t xml:space="preserve"> </w:t>
      </w:r>
      <w:r>
        <w:t xml:space="preserve">1341, </w:t>
      </w:r>
      <w:r>
        <w:rPr>
          <w:spacing w:val="39"/>
        </w:rPr>
        <w:t xml:space="preserve"> </w:t>
      </w:r>
      <w:r>
        <w:t xml:space="preserve">1345 </w:t>
      </w:r>
      <w:r>
        <w:rPr>
          <w:spacing w:val="39"/>
        </w:rPr>
        <w:t xml:space="preserve"> </w:t>
      </w:r>
      <w:r>
        <w:t xml:space="preserve">(Colo. </w:t>
      </w:r>
      <w:r>
        <w:rPr>
          <w:spacing w:val="39"/>
        </w:rPr>
        <w:t xml:space="preserve"> </w:t>
      </w:r>
      <w:r>
        <w:t xml:space="preserve">1986) </w:t>
      </w:r>
      <w:r>
        <w:rPr>
          <w:spacing w:val="41"/>
        </w:rPr>
        <w:t xml:space="preserve"> </w:t>
      </w:r>
      <w:r>
        <w:t xml:space="preserve">(declining </w:t>
      </w:r>
      <w:r>
        <w:rPr>
          <w:spacing w:val="40"/>
        </w:rPr>
        <w:t xml:space="preserve"> </w:t>
      </w:r>
      <w:r>
        <w:t xml:space="preserve">to </w:t>
      </w:r>
      <w:r>
        <w:rPr>
          <w:spacing w:val="40"/>
        </w:rPr>
        <w:t xml:space="preserve"> </w:t>
      </w:r>
      <w:r>
        <w:t xml:space="preserve">read </w:t>
      </w:r>
      <w:r>
        <w:rPr>
          <w:spacing w:val="39"/>
        </w:rPr>
        <w:t xml:space="preserve"> </w:t>
      </w:r>
      <w:r>
        <w:t xml:space="preserve">a </w:t>
      </w:r>
      <w:r>
        <w:rPr>
          <w:spacing w:val="39"/>
        </w:rPr>
        <w:t xml:space="preserve"> </w:t>
      </w:r>
      <w:r>
        <w:t xml:space="preserve">restriction </w:t>
      </w:r>
      <w:r>
        <w:rPr>
          <w:spacing w:val="43"/>
        </w:rPr>
        <w:t xml:space="preserve"> </w:t>
      </w:r>
      <w:r>
        <w:t>into</w:t>
      </w:r>
    </w:p>
    <w:p w:rsidR="00FB2EC4" w:rsidRDefault="00FB2EC4">
      <w:pPr>
        <w:spacing w:before="3"/>
        <w:rPr>
          <w:rFonts w:ascii="Cambria" w:eastAsia="Cambria" w:hAnsi="Cambria" w:cs="Cambria"/>
        </w:rPr>
      </w:pPr>
    </w:p>
    <w:p w:rsidR="00FB2EC4" w:rsidRDefault="002910A6">
      <w:pPr>
        <w:pStyle w:val="BodyText"/>
        <w:spacing w:before="55"/>
      </w:pPr>
      <w:r>
        <w:t xml:space="preserve">unrestricted  statutory  language);  </w:t>
      </w:r>
      <w:r>
        <w:rPr>
          <w:u w:val="single" w:color="000000"/>
        </w:rPr>
        <w:t>Turbyne  v.  People</w:t>
      </w:r>
      <w:r>
        <w:t xml:space="preserve">,  151  P.3d  563,  567  (Colo.    </w:t>
      </w:r>
      <w:r>
        <w:rPr>
          <w:spacing w:val="15"/>
        </w:rPr>
        <w:t xml:space="preserve"> </w:t>
      </w:r>
      <w:r>
        <w:t>2007)</w:t>
      </w:r>
    </w:p>
    <w:p w:rsidR="00FB2EC4" w:rsidRDefault="00FB2EC4">
      <w:pPr>
        <w:rPr>
          <w:rFonts w:ascii="Cambria" w:eastAsia="Cambria" w:hAnsi="Cambria" w:cs="Cambria"/>
        </w:rPr>
      </w:pPr>
    </w:p>
    <w:p w:rsidR="00FB2EC4" w:rsidRDefault="002910A6">
      <w:pPr>
        <w:pStyle w:val="BodyText"/>
        <w:spacing w:before="32"/>
        <w:rPr>
          <w:rFonts w:ascii="Palatino Linotype" w:eastAsia="Palatino Linotype" w:hAnsi="Palatino Linotype" w:cs="Palatino Linotype"/>
        </w:rPr>
      </w:pPr>
      <w:r>
        <w:t xml:space="preserve">(stating that </w:t>
      </w:r>
      <w:r>
        <w:rPr>
          <w:rFonts w:ascii="Palatino Linotype" w:eastAsia="Palatino Linotype" w:hAnsi="Palatino Linotype" w:cs="Palatino Linotype"/>
        </w:rPr>
        <w:t>“[</w:t>
      </w:r>
      <w:r>
        <w:t xml:space="preserve">w]e do not add words to the  </w:t>
      </w:r>
      <w:r>
        <w:rPr>
          <w:spacing w:val="52"/>
        </w:rPr>
        <w:t xml:space="preserve"> </w:t>
      </w:r>
      <w:r>
        <w:t>statute</w:t>
      </w:r>
      <w:r>
        <w:rPr>
          <w:rFonts w:ascii="Palatino Linotype" w:eastAsia="Palatino Linotype" w:hAnsi="Palatino Linotype" w:cs="Palatino Linotype"/>
        </w:rPr>
        <w:t>”).</w:t>
      </w:r>
    </w:p>
    <w:p w:rsidR="00FB2EC4" w:rsidRDefault="00FB2EC4">
      <w:pPr>
        <w:spacing w:before="1"/>
        <w:rPr>
          <w:rFonts w:ascii="Palatino Linotype" w:eastAsia="Palatino Linotype" w:hAnsi="Palatino Linotype" w:cs="Palatino Linotype"/>
        </w:rPr>
      </w:pPr>
    </w:p>
    <w:p w:rsidR="00FB2EC4" w:rsidRDefault="002910A6">
      <w:pPr>
        <w:pStyle w:val="BodyText"/>
        <w:tabs>
          <w:tab w:val="left" w:pos="820"/>
        </w:tabs>
        <w:spacing w:line="508" w:lineRule="auto"/>
        <w:ind w:right="115"/>
      </w:pPr>
      <w:r>
        <w:rPr>
          <w:color w:val="A6A6A6"/>
          <w:w w:val="95"/>
          <w:sz w:val="20"/>
          <w:szCs w:val="20"/>
        </w:rPr>
        <w:t>¶19</w:t>
      </w:r>
      <w:r>
        <w:rPr>
          <w:color w:val="A6A6A6"/>
          <w:w w:val="95"/>
          <w:sz w:val="20"/>
          <w:szCs w:val="20"/>
        </w:rPr>
        <w:tab/>
      </w:r>
      <w:r>
        <w:t>Coats   does   not   dispute   that   the   federal   Controlled   Substances   Act</w:t>
      </w:r>
      <w:r>
        <w:rPr>
          <w:spacing w:val="20"/>
        </w:rPr>
        <w:t xml:space="preserve"> </w:t>
      </w:r>
      <w:r>
        <w:t>prohibits</w:t>
      </w:r>
      <w:r>
        <w:rPr>
          <w:w w:val="98"/>
        </w:rPr>
        <w:t xml:space="preserve"> </w:t>
      </w:r>
      <w:r>
        <w:t>medical</w:t>
      </w:r>
      <w:r>
        <w:rPr>
          <w:spacing w:val="31"/>
        </w:rPr>
        <w:t xml:space="preserve"> </w:t>
      </w:r>
      <w:r>
        <w:t>marijuana</w:t>
      </w:r>
      <w:r>
        <w:rPr>
          <w:spacing w:val="34"/>
        </w:rPr>
        <w:t xml:space="preserve"> </w:t>
      </w:r>
      <w:r>
        <w:t xml:space="preserve">use.  </w:t>
      </w:r>
      <w:r>
        <w:rPr>
          <w:spacing w:val="13"/>
        </w:rPr>
        <w:t xml:space="preserve"> </w:t>
      </w:r>
      <w:r>
        <w:rPr>
          <w:u w:val="single" w:color="000000"/>
        </w:rPr>
        <w:t>See</w:t>
      </w:r>
      <w:r>
        <w:rPr>
          <w:spacing w:val="33"/>
          <w:u w:val="single" w:color="000000"/>
        </w:rPr>
        <w:t xml:space="preserve"> </w:t>
      </w:r>
      <w:r>
        <w:t>21</w:t>
      </w:r>
      <w:r>
        <w:rPr>
          <w:spacing w:val="31"/>
        </w:rPr>
        <w:t xml:space="preserve"> </w:t>
      </w:r>
      <w:r>
        <w:t>U.S.C.</w:t>
      </w:r>
      <w:r>
        <w:rPr>
          <w:spacing w:val="31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 xml:space="preserve">844(a).  </w:t>
      </w:r>
      <w:r>
        <w:rPr>
          <w:spacing w:val="1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CSA</w:t>
      </w:r>
      <w:r>
        <w:rPr>
          <w:spacing w:val="33"/>
        </w:rPr>
        <w:t xml:space="preserve"> </w:t>
      </w:r>
      <w:r>
        <w:t>lists</w:t>
      </w:r>
      <w:r>
        <w:rPr>
          <w:spacing w:val="30"/>
        </w:rPr>
        <w:t xml:space="preserve"> </w:t>
      </w:r>
      <w:r>
        <w:t>marijuana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Schedule</w:t>
      </w:r>
      <w:r>
        <w:rPr>
          <w:spacing w:val="31"/>
        </w:rPr>
        <w:t xml:space="preserve"> </w:t>
      </w:r>
      <w:r>
        <w:t>I</w:t>
      </w:r>
    </w:p>
    <w:p w:rsidR="00FB2EC4" w:rsidRDefault="00FB2EC4">
      <w:pPr>
        <w:spacing w:line="508" w:lineRule="auto"/>
        <w:sectPr w:rsidR="00FB2EC4">
          <w:pgSz w:w="12240" w:h="15840"/>
          <w:pgMar w:top="1400" w:right="1320" w:bottom="960" w:left="1340" w:header="0" w:footer="769" w:gutter="0"/>
          <w:cols w:space="720"/>
        </w:sectPr>
      </w:pPr>
    </w:p>
    <w:p w:rsidR="00FB2EC4" w:rsidRDefault="002910A6">
      <w:pPr>
        <w:pStyle w:val="BodyText"/>
        <w:spacing w:before="42" w:line="511" w:lineRule="auto"/>
        <w:ind w:left="120" w:right="113"/>
      </w:pPr>
      <w:r>
        <w:rPr>
          <w:w w:val="105"/>
        </w:rPr>
        <w:lastRenderedPageBreak/>
        <w:t>substance, meaning federal law designates it as having no medical accepted use, a</w:t>
      </w:r>
      <w:r>
        <w:rPr>
          <w:spacing w:val="10"/>
          <w:w w:val="105"/>
        </w:rPr>
        <w:t xml:space="preserve"> </w:t>
      </w:r>
      <w:r>
        <w:rPr>
          <w:w w:val="105"/>
        </w:rPr>
        <w:t>high risk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abuse,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lack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accepted</w:t>
      </w:r>
      <w:r>
        <w:rPr>
          <w:spacing w:val="25"/>
          <w:w w:val="105"/>
        </w:rPr>
        <w:t xml:space="preserve"> </w:t>
      </w:r>
      <w:r>
        <w:rPr>
          <w:w w:val="105"/>
        </w:rPr>
        <w:t>safety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use</w:t>
      </w:r>
      <w:r>
        <w:rPr>
          <w:spacing w:val="25"/>
          <w:w w:val="105"/>
        </w:rPr>
        <w:t xml:space="preserve"> </w:t>
      </w:r>
      <w:r>
        <w:rPr>
          <w:w w:val="105"/>
        </w:rPr>
        <w:t>under</w:t>
      </w:r>
      <w:r>
        <w:rPr>
          <w:spacing w:val="26"/>
          <w:w w:val="105"/>
        </w:rPr>
        <w:t xml:space="preserve"> </w:t>
      </w:r>
      <w:r>
        <w:rPr>
          <w:w w:val="105"/>
        </w:rPr>
        <w:t>medical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supervision. </w:t>
      </w:r>
      <w:r>
        <w:rPr>
          <w:spacing w:val="52"/>
          <w:w w:val="105"/>
        </w:rPr>
        <w:t xml:space="preserve"> </w:t>
      </w:r>
      <w:r>
        <w:rPr>
          <w:w w:val="105"/>
          <w:u w:val="single" w:color="000000"/>
        </w:rPr>
        <w:t>Id.</w:t>
      </w:r>
      <w:r>
        <w:rPr>
          <w:spacing w:val="25"/>
          <w:w w:val="105"/>
          <w:u w:val="single" w:color="000000"/>
        </w:rPr>
        <w:t xml:space="preserve"> </w:t>
      </w:r>
      <w:r>
        <w:rPr>
          <w:spacing w:val="-3"/>
          <w:w w:val="105"/>
        </w:rPr>
        <w:t>at</w:t>
      </w:r>
    </w:p>
    <w:p w:rsidR="00FB2EC4" w:rsidRDefault="002910A6">
      <w:pPr>
        <w:pStyle w:val="BodyText"/>
        <w:tabs>
          <w:tab w:val="left" w:pos="2325"/>
        </w:tabs>
        <w:spacing w:line="296" w:lineRule="exact"/>
        <w:ind w:left="120" w:right="113"/>
      </w:pPr>
      <w:r>
        <w:rPr>
          <w:w w:val="95"/>
        </w:rPr>
        <w:t>§</w:t>
      </w:r>
      <w:r>
        <w:rPr>
          <w:spacing w:val="39"/>
          <w:w w:val="95"/>
        </w:rPr>
        <w:t xml:space="preserve"> </w:t>
      </w:r>
      <w:r>
        <w:rPr>
          <w:w w:val="95"/>
        </w:rPr>
        <w:t>812(b)(1)(A)</w:t>
      </w:r>
      <w:r>
        <w:rPr>
          <w:rFonts w:ascii="Palatino Linotype" w:eastAsia="Palatino Linotype" w:hAnsi="Palatino Linotype" w:cs="Palatino Linotype"/>
          <w:w w:val="95"/>
        </w:rPr>
        <w:t>–</w:t>
      </w:r>
      <w:r>
        <w:rPr>
          <w:w w:val="95"/>
        </w:rPr>
        <w:t>(C).</w:t>
      </w:r>
      <w:r>
        <w:rPr>
          <w:w w:val="95"/>
        </w:rPr>
        <w:tab/>
      </w:r>
      <w:r>
        <w:t xml:space="preserve">This  makes  the  use,   possession,   or   manufacture   of  marijuana  </w:t>
      </w:r>
      <w:r>
        <w:rPr>
          <w:spacing w:val="16"/>
        </w:rPr>
        <w:t xml:space="preserve"> </w:t>
      </w:r>
      <w:r>
        <w:t>a</w:t>
      </w:r>
    </w:p>
    <w:p w:rsidR="00FB2EC4" w:rsidRDefault="00FB2EC4">
      <w:pPr>
        <w:spacing w:before="5"/>
        <w:rPr>
          <w:rFonts w:ascii="Cambria" w:eastAsia="Cambria" w:hAnsi="Cambria" w:cs="Cambria"/>
          <w:sz w:val="25"/>
          <w:szCs w:val="25"/>
        </w:rPr>
      </w:pPr>
    </w:p>
    <w:p w:rsidR="00FB2EC4" w:rsidRDefault="002910A6">
      <w:pPr>
        <w:pStyle w:val="BodyText"/>
        <w:spacing w:line="508" w:lineRule="auto"/>
        <w:ind w:left="120" w:right="113"/>
      </w:pPr>
      <w:r>
        <w:rPr>
          <w:w w:val="105"/>
        </w:rPr>
        <w:t>federal</w:t>
      </w:r>
      <w:r>
        <w:rPr>
          <w:spacing w:val="23"/>
          <w:w w:val="105"/>
        </w:rPr>
        <w:t xml:space="preserve"> </w:t>
      </w:r>
      <w:r>
        <w:rPr>
          <w:w w:val="105"/>
        </w:rPr>
        <w:t>criminal</w:t>
      </w:r>
      <w:r>
        <w:rPr>
          <w:spacing w:val="23"/>
          <w:w w:val="105"/>
        </w:rPr>
        <w:t xml:space="preserve"> </w:t>
      </w:r>
      <w:r>
        <w:rPr>
          <w:w w:val="105"/>
        </w:rPr>
        <w:t>offense,</w:t>
      </w:r>
      <w:r>
        <w:rPr>
          <w:spacing w:val="23"/>
          <w:w w:val="105"/>
        </w:rPr>
        <w:t xml:space="preserve"> </w:t>
      </w:r>
      <w:r>
        <w:rPr>
          <w:w w:val="105"/>
        </w:rPr>
        <w:t>except</w:t>
      </w:r>
      <w:r>
        <w:rPr>
          <w:spacing w:val="24"/>
          <w:w w:val="105"/>
        </w:rPr>
        <w:t xml:space="preserve"> </w:t>
      </w:r>
      <w:r>
        <w:rPr>
          <w:w w:val="105"/>
        </w:rPr>
        <w:t>where</w:t>
      </w:r>
      <w:r>
        <w:rPr>
          <w:spacing w:val="23"/>
          <w:w w:val="105"/>
        </w:rPr>
        <w:t xml:space="preserve"> </w:t>
      </w:r>
      <w:r>
        <w:rPr>
          <w:w w:val="105"/>
        </w:rPr>
        <w:t>used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federally-approved</w:t>
      </w:r>
      <w:r>
        <w:rPr>
          <w:spacing w:val="23"/>
          <w:w w:val="105"/>
        </w:rPr>
        <w:t xml:space="preserve"> </w:t>
      </w:r>
      <w:r>
        <w:rPr>
          <w:w w:val="105"/>
        </w:rPr>
        <w:t>research</w:t>
      </w:r>
      <w:r>
        <w:rPr>
          <w:spacing w:val="23"/>
          <w:w w:val="105"/>
        </w:rPr>
        <w:t xml:space="preserve"> </w:t>
      </w:r>
      <w:r>
        <w:rPr>
          <w:w w:val="105"/>
        </w:rPr>
        <w:t>projects.</w:t>
      </w:r>
      <w:r>
        <w:rPr>
          <w:w w:val="121"/>
        </w:rPr>
        <w:t xml:space="preserve"> </w:t>
      </w:r>
      <w:r>
        <w:rPr>
          <w:w w:val="105"/>
          <w:u w:val="single" w:color="000000"/>
        </w:rPr>
        <w:t>Id.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§</w:t>
      </w:r>
      <w:r>
        <w:rPr>
          <w:spacing w:val="-13"/>
          <w:w w:val="105"/>
        </w:rPr>
        <w:t xml:space="preserve"> </w:t>
      </w:r>
      <w:r>
        <w:rPr>
          <w:w w:val="105"/>
        </w:rPr>
        <w:t>844(a);</w:t>
      </w:r>
      <w:r>
        <w:rPr>
          <w:spacing w:val="-14"/>
          <w:w w:val="105"/>
        </w:rPr>
        <w:t xml:space="preserve"> </w:t>
      </w:r>
      <w:r>
        <w:rPr>
          <w:w w:val="105"/>
          <w:u w:val="single" w:color="000000"/>
        </w:rPr>
        <w:t>see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also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Gonzales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v.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Raich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545</w:t>
      </w:r>
      <w:r>
        <w:rPr>
          <w:spacing w:val="-14"/>
          <w:w w:val="105"/>
        </w:rPr>
        <w:t xml:space="preserve"> </w:t>
      </w:r>
      <w:r>
        <w:rPr>
          <w:w w:val="105"/>
        </w:rPr>
        <w:t>U.S.</w:t>
      </w:r>
      <w:r>
        <w:rPr>
          <w:spacing w:val="-13"/>
          <w:w w:val="105"/>
        </w:rPr>
        <w:t xml:space="preserve"> </w:t>
      </w:r>
      <w:r>
        <w:rPr>
          <w:w w:val="105"/>
        </w:rPr>
        <w:t>1,</w:t>
      </w:r>
      <w:r>
        <w:rPr>
          <w:spacing w:val="-13"/>
          <w:w w:val="105"/>
        </w:rPr>
        <w:t xml:space="preserve"> </w:t>
      </w:r>
      <w:r>
        <w:rPr>
          <w:w w:val="105"/>
        </w:rPr>
        <w:t>14</w:t>
      </w:r>
      <w:r>
        <w:rPr>
          <w:spacing w:val="-12"/>
          <w:w w:val="105"/>
        </w:rPr>
        <w:t xml:space="preserve"> </w:t>
      </w:r>
      <w:r>
        <w:rPr>
          <w:w w:val="105"/>
        </w:rPr>
        <w:t>(2005).</w:t>
      </w:r>
      <w:r>
        <w:rPr>
          <w:spacing w:val="30"/>
          <w:w w:val="105"/>
        </w:rPr>
        <w:t xml:space="preserve"> </w:t>
      </w: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exception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</w:p>
    <w:p w:rsidR="00FB2EC4" w:rsidRDefault="002910A6">
      <w:pPr>
        <w:pStyle w:val="BodyText"/>
        <w:spacing w:before="1" w:line="487" w:lineRule="auto"/>
        <w:ind w:left="120" w:right="113"/>
      </w:pPr>
      <w:r>
        <w:t>marijuana</w:t>
      </w:r>
      <w:r>
        <w:rPr>
          <w:spacing w:val="8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medicinal</w:t>
      </w:r>
      <w:r>
        <w:rPr>
          <w:spacing w:val="8"/>
        </w:rPr>
        <w:t xml:space="preserve"> </w:t>
      </w:r>
      <w:r>
        <w:t>purposes,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marijuana</w:t>
      </w:r>
      <w:r>
        <w:rPr>
          <w:spacing w:val="8"/>
        </w:rPr>
        <w:t xml:space="preserve"> </w:t>
      </w:r>
      <w:r>
        <w:t xml:space="preserve">use </w:t>
      </w:r>
      <w:r>
        <w:rPr>
          <w:spacing w:val="10"/>
        </w:rPr>
        <w:t xml:space="preserve"> </w:t>
      </w:r>
      <w:r>
        <w:t xml:space="preserve">conducted </w:t>
      </w:r>
      <w:r>
        <w:rPr>
          <w:spacing w:val="10"/>
        </w:rPr>
        <w:t xml:space="preserve"> </w:t>
      </w:r>
      <w:r>
        <w:t xml:space="preserve">in </w:t>
      </w:r>
      <w:r>
        <w:rPr>
          <w:spacing w:val="8"/>
        </w:rPr>
        <w:t xml:space="preserve"> </w:t>
      </w:r>
      <w:r>
        <w:t>accordance</w:t>
      </w:r>
      <w:r>
        <w:rPr>
          <w:spacing w:val="-48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t xml:space="preserve">law.  </w:t>
      </w:r>
      <w:r>
        <w:rPr>
          <w:spacing w:val="14"/>
        </w:rPr>
        <w:t xml:space="preserve"> </w:t>
      </w:r>
      <w:r>
        <w:t>21</w:t>
      </w:r>
      <w:r>
        <w:rPr>
          <w:spacing w:val="32"/>
        </w:rPr>
        <w:t xml:space="preserve"> </w:t>
      </w:r>
      <w:r>
        <w:t>U.S.C.</w:t>
      </w:r>
      <w:r>
        <w:rPr>
          <w:spacing w:val="33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844(a);</w:t>
      </w:r>
      <w:r>
        <w:rPr>
          <w:spacing w:val="33"/>
        </w:rPr>
        <w:t xml:space="preserve"> </w:t>
      </w:r>
      <w:r>
        <w:rPr>
          <w:u w:val="single" w:color="000000"/>
        </w:rPr>
        <w:t>see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also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Gonzales</w:t>
      </w:r>
      <w:r>
        <w:t>,</w:t>
      </w:r>
      <w:r>
        <w:rPr>
          <w:spacing w:val="32"/>
        </w:rPr>
        <w:t xml:space="preserve"> </w:t>
      </w:r>
      <w:r>
        <w:t>545</w:t>
      </w:r>
      <w:r>
        <w:rPr>
          <w:spacing w:val="32"/>
        </w:rPr>
        <w:t xml:space="preserve"> </w:t>
      </w:r>
      <w:r>
        <w:t>U.S.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29</w:t>
      </w:r>
      <w:r>
        <w:rPr>
          <w:spacing w:val="29"/>
        </w:rPr>
        <w:t xml:space="preserve"> </w:t>
      </w:r>
      <w:r>
        <w:t>(finding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rFonts w:ascii="Palatino Linotype" w:eastAsia="Palatino Linotype" w:hAnsi="Palatino Linotype" w:cs="Palatino Linotype"/>
        </w:rPr>
        <w:t>“</w:t>
      </w:r>
      <w:r>
        <w:t>[t]he</w:t>
      </w:r>
    </w:p>
    <w:p w:rsidR="00FB2EC4" w:rsidRDefault="002910A6">
      <w:pPr>
        <w:pStyle w:val="BodyText"/>
        <w:spacing w:line="246" w:lineRule="exact"/>
        <w:ind w:left="120"/>
        <w:jc w:val="both"/>
      </w:pPr>
      <w:r>
        <w:rPr>
          <w:w w:val="105"/>
        </w:rPr>
        <w:t>Supremacy Clause unambiguously provides that if there is any conflict between</w:t>
      </w:r>
      <w:r>
        <w:rPr>
          <w:spacing w:val="4"/>
          <w:w w:val="105"/>
        </w:rPr>
        <w:t xml:space="preserve"> </w:t>
      </w:r>
      <w:r>
        <w:rPr>
          <w:w w:val="105"/>
        </w:rPr>
        <w:t>federal</w:t>
      </w:r>
    </w:p>
    <w:p w:rsidR="00FB2EC4" w:rsidRDefault="00FB2EC4">
      <w:pPr>
        <w:spacing w:before="9"/>
        <w:rPr>
          <w:rFonts w:ascii="Cambria" w:eastAsia="Cambria" w:hAnsi="Cambria" w:cs="Cambria"/>
          <w:sz w:val="24"/>
          <w:szCs w:val="24"/>
        </w:rPr>
      </w:pPr>
    </w:p>
    <w:p w:rsidR="00FB2EC4" w:rsidRDefault="002910A6">
      <w:pPr>
        <w:pStyle w:val="BodyText"/>
        <w:spacing w:line="451" w:lineRule="auto"/>
        <w:ind w:left="120" w:right="115"/>
        <w:jc w:val="both"/>
      </w:pPr>
      <w:r>
        <w:rPr>
          <w:rFonts w:ascii="Palatino Linotype" w:eastAsia="Palatino Linotype" w:hAnsi="Palatino Linotype" w:cs="Palatino Linotype"/>
        </w:rPr>
        <w:t xml:space="preserve">and state law, federal law shall prevail,” including </w:t>
      </w:r>
      <w:r>
        <w:t>in the area of marijuana</w:t>
      </w:r>
      <w:r>
        <w:rPr>
          <w:spacing w:val="40"/>
        </w:rPr>
        <w:t xml:space="preserve"> </w:t>
      </w:r>
      <w:r>
        <w:t>regulation).</w:t>
      </w:r>
      <w:r>
        <w:rPr>
          <w:position w:val="6"/>
          <w:sz w:val="16"/>
          <w:szCs w:val="16"/>
        </w:rPr>
        <w:t>2</w:t>
      </w:r>
      <w:r>
        <w:rPr>
          <w:w w:val="90"/>
          <w:position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</w:rPr>
        <w:t>Coats’</w:t>
      </w:r>
      <w:r>
        <w:t>s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medical</w:t>
      </w:r>
      <w:r>
        <w:rPr>
          <w:spacing w:val="6"/>
        </w:rPr>
        <w:t xml:space="preserve"> </w:t>
      </w:r>
      <w:r>
        <w:t>marijuana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 xml:space="preserve">unlawful </w:t>
      </w:r>
      <w:r>
        <w:rPr>
          <w:spacing w:val="6"/>
        </w:rPr>
        <w:t xml:space="preserve"> </w:t>
      </w:r>
      <w:r>
        <w:t xml:space="preserve">under </w:t>
      </w:r>
      <w:r>
        <w:rPr>
          <w:spacing w:val="7"/>
        </w:rPr>
        <w:t xml:space="preserve"> </w:t>
      </w:r>
      <w:r>
        <w:t xml:space="preserve">federal </w:t>
      </w:r>
      <w:r>
        <w:rPr>
          <w:spacing w:val="3"/>
        </w:rPr>
        <w:t xml:space="preserve"> </w:t>
      </w:r>
      <w:r>
        <w:t xml:space="preserve">law </w:t>
      </w:r>
      <w:r>
        <w:rPr>
          <w:spacing w:val="5"/>
        </w:rPr>
        <w:t xml:space="preserve"> </w:t>
      </w:r>
      <w:r>
        <w:t xml:space="preserve">and </w:t>
      </w:r>
      <w:r>
        <w:rPr>
          <w:spacing w:val="11"/>
        </w:rPr>
        <w:t xml:space="preserve"> </w:t>
      </w:r>
      <w:r>
        <w:t xml:space="preserve">thus </w:t>
      </w:r>
      <w:r>
        <w:rPr>
          <w:spacing w:val="5"/>
        </w:rPr>
        <w:t xml:space="preserve"> </w:t>
      </w:r>
      <w:r>
        <w:t>not</w:t>
      </w:r>
      <w:r>
        <w:rPr>
          <w:spacing w:val="-50"/>
        </w:rPr>
        <w:t xml:space="preserve"> </w:t>
      </w:r>
      <w:r>
        <w:t>protected by section</w:t>
      </w:r>
      <w:r>
        <w:rPr>
          <w:spacing w:val="-33"/>
        </w:rPr>
        <w:t xml:space="preserve"> </w:t>
      </w:r>
      <w:r>
        <w:t>24-34-402.5.</w:t>
      </w:r>
    </w:p>
    <w:p w:rsidR="00FB2EC4" w:rsidRDefault="002910A6">
      <w:pPr>
        <w:pStyle w:val="BodyText"/>
        <w:spacing w:before="44" w:line="458" w:lineRule="auto"/>
        <w:ind w:left="120" w:right="116"/>
        <w:jc w:val="both"/>
      </w:pPr>
      <w:r>
        <w:rPr>
          <w:color w:val="A6A6A6"/>
          <w:sz w:val="20"/>
          <w:szCs w:val="20"/>
        </w:rPr>
        <w:t>¶20</w:t>
      </w:r>
      <w:r>
        <w:rPr>
          <w:color w:val="A6A6A6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</w:rPr>
        <w:t>Echoing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Judge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Webb’s</w:t>
      </w:r>
      <w:r>
        <w:rPr>
          <w:rFonts w:ascii="Palatino Linotype" w:eastAsia="Palatino Linotype" w:hAnsi="Palatino Linotype" w:cs="Palatino Linotype"/>
          <w:spacing w:val="27"/>
        </w:rPr>
        <w:t xml:space="preserve"> </w:t>
      </w:r>
      <w:r>
        <w:rPr>
          <w:rFonts w:ascii="Palatino Linotype" w:eastAsia="Palatino Linotype" w:hAnsi="Palatino Linotype" w:cs="Palatino Linotype"/>
        </w:rPr>
        <w:t>dissent,</w:t>
      </w:r>
      <w:r>
        <w:rPr>
          <w:rFonts w:ascii="Palatino Linotype" w:eastAsia="Palatino Linotype" w:hAnsi="Palatino Linotype" w:cs="Palatino Linotype"/>
          <w:spacing w:val="28"/>
        </w:rPr>
        <w:t xml:space="preserve"> </w:t>
      </w:r>
      <w:r>
        <w:t>Coats</w:t>
      </w:r>
      <w:r>
        <w:rPr>
          <w:spacing w:val="32"/>
        </w:rPr>
        <w:t xml:space="preserve"> </w:t>
      </w:r>
      <w:r>
        <w:t>argues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because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Assembly</w:t>
      </w:r>
      <w:r>
        <w:rPr>
          <w:spacing w:val="-50"/>
        </w:rPr>
        <w:t xml:space="preserve"> </w:t>
      </w:r>
      <w:r>
        <w:t>intended</w:t>
      </w:r>
      <w:r>
        <w:rPr>
          <w:spacing w:val="39"/>
        </w:rPr>
        <w:t xml:space="preserve"> </w:t>
      </w:r>
      <w:r>
        <w:t>section</w:t>
      </w:r>
      <w:r>
        <w:rPr>
          <w:spacing w:val="39"/>
        </w:rPr>
        <w:t xml:space="preserve"> </w:t>
      </w:r>
      <w:r>
        <w:t>24-34-402.5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broadly</w:t>
      </w:r>
      <w:r>
        <w:rPr>
          <w:spacing w:val="41"/>
        </w:rPr>
        <w:t xml:space="preserve"> </w:t>
      </w:r>
      <w:r>
        <w:t>protect</w:t>
      </w:r>
      <w:r>
        <w:rPr>
          <w:spacing w:val="41"/>
        </w:rPr>
        <w:t xml:space="preserve"> </w:t>
      </w:r>
      <w:r>
        <w:t>employees</w:t>
      </w:r>
      <w:r>
        <w:rPr>
          <w:spacing w:val="39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discharge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outside-</w:t>
      </w:r>
    </w:p>
    <w:p w:rsidR="00FB2EC4" w:rsidRDefault="002910A6">
      <w:pPr>
        <w:pStyle w:val="BodyText"/>
        <w:spacing w:before="36" w:line="441" w:lineRule="auto"/>
        <w:ind w:left="120" w:right="116"/>
        <w:jc w:val="both"/>
      </w:pPr>
      <w:r>
        <w:rPr>
          <w:w w:val="105"/>
        </w:rPr>
        <w:t>of-work</w:t>
      </w:r>
      <w:r>
        <w:rPr>
          <w:spacing w:val="-24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2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we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must</w:t>
      </w:r>
      <w:r>
        <w:rPr>
          <w:rFonts w:ascii="Palatino Linotype" w:eastAsia="Palatino Linotype" w:hAnsi="Palatino Linotype" w:cs="Palatino Linotype"/>
          <w:spacing w:val="-3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construe</w:t>
      </w:r>
      <w:r>
        <w:rPr>
          <w:rFonts w:ascii="Palatino Linotype" w:eastAsia="Palatino Linotype" w:hAnsi="Palatino Linotype" w:cs="Palatino Linotype"/>
          <w:spacing w:val="-3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the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term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“lawful”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to</w:t>
      </w:r>
      <w:r>
        <w:rPr>
          <w:rFonts w:ascii="Palatino Linotype" w:eastAsia="Palatino Linotype" w:hAnsi="Palatino Linotype" w:cs="Palatino Linotype"/>
          <w:spacing w:val="-3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mean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“lawful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under</w:t>
      </w:r>
      <w:r>
        <w:rPr>
          <w:rFonts w:ascii="Palatino Linotype" w:eastAsia="Palatino Linotype" w:hAnsi="Palatino Linotype" w:cs="Palatino Linotype"/>
          <w:spacing w:val="-3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Colorado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 xml:space="preserve">law.” </w:t>
      </w:r>
      <w:r>
        <w:rPr>
          <w:w w:val="105"/>
          <w:u w:val="single" w:color="000000"/>
        </w:rPr>
        <w:t>Coats</w:t>
      </w:r>
      <w:r>
        <w:rPr>
          <w:w w:val="105"/>
        </w:rPr>
        <w:t>, ¶¶ 46</w:t>
      </w:r>
      <w:r>
        <w:rPr>
          <w:rFonts w:ascii="Palatino Linotype" w:eastAsia="Palatino Linotype" w:hAnsi="Palatino Linotype" w:cs="Palatino Linotype"/>
          <w:w w:val="105"/>
        </w:rPr>
        <w:t>–</w:t>
      </w:r>
      <w:r>
        <w:rPr>
          <w:w w:val="105"/>
        </w:rPr>
        <w:t>47, 303 P.3d at 156 (Webb, J., dissenting).  In this case, however,</w:t>
      </w:r>
      <w:r>
        <w:rPr>
          <w:spacing w:val="-19"/>
          <w:w w:val="105"/>
        </w:rPr>
        <w:t xml:space="preserve"> </w:t>
      </w:r>
      <w:r>
        <w:rPr>
          <w:w w:val="105"/>
        </w:rPr>
        <w:t>we</w:t>
      </w:r>
    </w:p>
    <w:p w:rsidR="00FB2EC4" w:rsidRDefault="002910A6">
      <w:pPr>
        <w:pStyle w:val="BodyText"/>
        <w:spacing w:before="25"/>
        <w:ind w:left="120" w:right="113"/>
      </w:pPr>
      <w:r>
        <w:rPr>
          <w:w w:val="105"/>
        </w:rPr>
        <w:t xml:space="preserve">find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nothing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indicate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General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Assembly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intended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extend </w:t>
      </w:r>
      <w:r>
        <w:rPr>
          <w:spacing w:val="39"/>
          <w:w w:val="105"/>
        </w:rPr>
        <w:t xml:space="preserve"> </w:t>
      </w:r>
      <w:r>
        <w:rPr>
          <w:w w:val="105"/>
        </w:rPr>
        <w:t>section</w:t>
      </w:r>
    </w:p>
    <w:p w:rsidR="00FB2EC4" w:rsidRDefault="00FB2EC4">
      <w:pPr>
        <w:spacing w:before="11"/>
        <w:rPr>
          <w:rFonts w:ascii="Cambria" w:eastAsia="Cambria" w:hAnsi="Cambria" w:cs="Cambria"/>
          <w:sz w:val="16"/>
          <w:szCs w:val="16"/>
        </w:rPr>
      </w:pPr>
    </w:p>
    <w:p w:rsidR="00FB2EC4" w:rsidRDefault="00004FE0">
      <w:pPr>
        <w:spacing w:line="20" w:lineRule="exac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144.65pt;height:.6pt;mso-position-horizontal-relative:char;mso-position-vertical-relative:line" coordsize="2893,12">
            <v:group id="_x0000_s1027" style="position:absolute;left:6;top:6;width:2881;height:2" coordorigin="6,6" coordsize="2881,2">
              <v:shape id="_x0000_s1028" style="position:absolute;left:6;top:6;width:2881;height:2" coordorigin="6,6" coordsize="2881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FB2EC4" w:rsidRDefault="002910A6">
      <w:pPr>
        <w:pStyle w:val="BodyText"/>
        <w:spacing w:before="112" w:line="244" w:lineRule="auto"/>
        <w:ind w:left="120" w:right="116"/>
        <w:jc w:val="both"/>
      </w:pPr>
      <w:r>
        <w:rPr>
          <w:w w:val="105"/>
          <w:position w:val="6"/>
          <w:sz w:val="16"/>
          <w:szCs w:val="16"/>
        </w:rPr>
        <w:t xml:space="preserve">2 </w:t>
      </w:r>
      <w:r>
        <w:rPr>
          <w:w w:val="105"/>
        </w:rPr>
        <w:t>The Department of Justice has announced that it will not prosecute cancer patients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w w:val="95"/>
        </w:rPr>
        <w:t xml:space="preserve"> </w:t>
      </w:r>
      <w:r>
        <w:rPr>
          <w:w w:val="105"/>
        </w:rPr>
        <w:t>those with debilitating conditions who use medical marijuana in accordance with</w:t>
      </w:r>
      <w:r>
        <w:rPr>
          <w:spacing w:val="2"/>
          <w:w w:val="105"/>
        </w:rPr>
        <w:t xml:space="preserve"> </w:t>
      </w:r>
      <w:r>
        <w:rPr>
          <w:w w:val="105"/>
        </w:rPr>
        <w:t>state</w:t>
      </w:r>
      <w:r>
        <w:rPr>
          <w:w w:val="98"/>
        </w:rPr>
        <w:t xml:space="preserve"> </w:t>
      </w:r>
      <w:r>
        <w:rPr>
          <w:w w:val="105"/>
        </w:rPr>
        <w:t>law. Similarly, in December 2014, Congress passed the Consolidated and</w:t>
      </w:r>
      <w:r>
        <w:rPr>
          <w:spacing w:val="30"/>
          <w:w w:val="105"/>
        </w:rPr>
        <w:t xml:space="preserve"> </w:t>
      </w:r>
      <w:r>
        <w:rPr>
          <w:w w:val="105"/>
        </w:rPr>
        <w:t>Further</w:t>
      </w:r>
      <w:r>
        <w:t xml:space="preserve"> </w:t>
      </w:r>
      <w:r>
        <w:rPr>
          <w:w w:val="105"/>
        </w:rPr>
        <w:t>Continuing Appropriations Act that prohibited the Department of Justice from using</w:t>
      </w:r>
      <w:r>
        <w:rPr>
          <w:w w:val="112"/>
        </w:rPr>
        <w:t xml:space="preserve"> </w:t>
      </w:r>
      <w:r>
        <w:rPr>
          <w:w w:val="105"/>
        </w:rPr>
        <w:t>funds made available through the Act to prevent Colorado and states with</w:t>
      </w:r>
      <w:r>
        <w:rPr>
          <w:spacing w:val="10"/>
          <w:w w:val="105"/>
        </w:rPr>
        <w:t xml:space="preserve"> </w:t>
      </w:r>
      <w:r>
        <w:rPr>
          <w:w w:val="105"/>
        </w:rPr>
        <w:t>similar</w:t>
      </w:r>
      <w:r>
        <w:rPr>
          <w:w w:val="101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medical marijuana laws from “implementing their own State laws that authorize</w:t>
      </w:r>
      <w:r>
        <w:rPr>
          <w:rFonts w:ascii="Palatino Linotype" w:eastAsia="Palatino Linotype" w:hAnsi="Palatino Linotype" w:cs="Palatino Linotype"/>
          <w:spacing w:val="-4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the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w w:val="105"/>
        </w:rPr>
        <w:t xml:space="preserve">use, distribution, </w:t>
      </w:r>
      <w:r>
        <w:rPr>
          <w:rFonts w:ascii="Palatino Linotype" w:eastAsia="Palatino Linotype" w:hAnsi="Palatino Linotype" w:cs="Palatino Linotype"/>
          <w:w w:val="105"/>
        </w:rPr>
        <w:t>possession, or cultivation of medical marijuana.” Consolidated and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w w:val="105"/>
        </w:rPr>
        <w:t>Further</w:t>
      </w:r>
      <w:r>
        <w:rPr>
          <w:spacing w:val="21"/>
          <w:w w:val="105"/>
        </w:rPr>
        <w:t xml:space="preserve"> </w:t>
      </w:r>
      <w:r>
        <w:rPr>
          <w:w w:val="105"/>
        </w:rPr>
        <w:t>Continuing</w:t>
      </w:r>
      <w:r>
        <w:rPr>
          <w:spacing w:val="21"/>
          <w:w w:val="105"/>
        </w:rPr>
        <w:t xml:space="preserve"> </w:t>
      </w:r>
      <w:r>
        <w:rPr>
          <w:w w:val="105"/>
        </w:rPr>
        <w:t>Appropriations</w:t>
      </w:r>
      <w:r>
        <w:rPr>
          <w:spacing w:val="19"/>
          <w:w w:val="105"/>
        </w:rPr>
        <w:t xml:space="preserve"> </w:t>
      </w:r>
      <w:r>
        <w:rPr>
          <w:w w:val="105"/>
        </w:rPr>
        <w:t>Act,</w:t>
      </w:r>
      <w:r>
        <w:rPr>
          <w:spacing w:val="21"/>
          <w:w w:val="105"/>
        </w:rPr>
        <w:t xml:space="preserve"> </w:t>
      </w:r>
      <w:r>
        <w:rPr>
          <w:w w:val="105"/>
        </w:rPr>
        <w:t>2015,</w:t>
      </w:r>
      <w:r>
        <w:rPr>
          <w:spacing w:val="21"/>
          <w:w w:val="105"/>
        </w:rPr>
        <w:t xml:space="preserve"> </w:t>
      </w:r>
      <w:r>
        <w:rPr>
          <w:w w:val="105"/>
        </w:rPr>
        <w:t>Pub.</w:t>
      </w:r>
      <w:r>
        <w:rPr>
          <w:spacing w:val="22"/>
          <w:w w:val="105"/>
        </w:rPr>
        <w:t xml:space="preserve"> </w:t>
      </w:r>
      <w:r>
        <w:rPr>
          <w:w w:val="105"/>
        </w:rPr>
        <w:t>Law</w:t>
      </w:r>
      <w:r>
        <w:rPr>
          <w:spacing w:val="19"/>
          <w:w w:val="105"/>
        </w:rPr>
        <w:t xml:space="preserve"> </w:t>
      </w:r>
      <w:r>
        <w:rPr>
          <w:w w:val="105"/>
        </w:rPr>
        <w:t>No.</w:t>
      </w:r>
      <w:r>
        <w:rPr>
          <w:spacing w:val="21"/>
          <w:w w:val="105"/>
        </w:rPr>
        <w:t xml:space="preserve"> </w:t>
      </w:r>
      <w:r>
        <w:rPr>
          <w:w w:val="105"/>
        </w:rPr>
        <w:t>113-235,</w:t>
      </w:r>
      <w:r>
        <w:rPr>
          <w:spacing w:val="21"/>
          <w:w w:val="105"/>
        </w:rPr>
        <w:t xml:space="preserve"> </w:t>
      </w:r>
      <w:r>
        <w:rPr>
          <w:w w:val="105"/>
        </w:rPr>
        <w:t>§</w:t>
      </w:r>
      <w:r>
        <w:rPr>
          <w:spacing w:val="21"/>
          <w:w w:val="105"/>
        </w:rPr>
        <w:t xml:space="preserve"> </w:t>
      </w:r>
      <w:r>
        <w:rPr>
          <w:w w:val="105"/>
        </w:rPr>
        <w:t>538,</w:t>
      </w:r>
      <w:r>
        <w:rPr>
          <w:spacing w:val="21"/>
          <w:w w:val="105"/>
        </w:rPr>
        <w:t xml:space="preserve"> </w:t>
      </w:r>
      <w:r>
        <w:rPr>
          <w:w w:val="105"/>
        </w:rPr>
        <w:t>128</w:t>
      </w:r>
      <w:r>
        <w:rPr>
          <w:spacing w:val="21"/>
          <w:w w:val="105"/>
        </w:rPr>
        <w:t xml:space="preserve"> </w:t>
      </w:r>
      <w:r>
        <w:rPr>
          <w:w w:val="105"/>
        </w:rPr>
        <w:t>Stat.</w:t>
      </w:r>
    </w:p>
    <w:p w:rsidR="00FB2EC4" w:rsidRDefault="002910A6">
      <w:pPr>
        <w:pStyle w:val="BodyText"/>
        <w:spacing w:before="10" w:line="254" w:lineRule="auto"/>
        <w:ind w:left="120" w:right="118"/>
        <w:jc w:val="both"/>
      </w:pPr>
      <w:r>
        <w:rPr>
          <w:w w:val="105"/>
        </w:rPr>
        <w:t>2130, 2217 (2015). However, marijuana is still a Schedule I substance, and no</w:t>
      </w:r>
      <w:r>
        <w:rPr>
          <w:spacing w:val="14"/>
          <w:w w:val="105"/>
        </w:rPr>
        <w:t xml:space="preserve"> </w:t>
      </w:r>
      <w:r>
        <w:rPr>
          <w:w w:val="105"/>
        </w:rPr>
        <w:t>medical</w:t>
      </w:r>
      <w:r>
        <w:rPr>
          <w:w w:val="104"/>
        </w:rPr>
        <w:t xml:space="preserve"> </w:t>
      </w:r>
      <w:r>
        <w:rPr>
          <w:w w:val="105"/>
        </w:rPr>
        <w:t>marijuana</w:t>
      </w:r>
      <w:r>
        <w:rPr>
          <w:spacing w:val="36"/>
          <w:w w:val="105"/>
        </w:rPr>
        <w:t xml:space="preserve"> </w:t>
      </w:r>
      <w:r>
        <w:rPr>
          <w:w w:val="105"/>
        </w:rPr>
        <w:t>exception</w:t>
      </w:r>
      <w:r>
        <w:rPr>
          <w:spacing w:val="36"/>
          <w:w w:val="105"/>
        </w:rPr>
        <w:t xml:space="preserve"> </w:t>
      </w:r>
      <w:r>
        <w:rPr>
          <w:w w:val="105"/>
        </w:rPr>
        <w:t>yet</w:t>
      </w:r>
      <w:r>
        <w:rPr>
          <w:spacing w:val="37"/>
          <w:w w:val="105"/>
        </w:rPr>
        <w:t xml:space="preserve"> </w:t>
      </w:r>
      <w:r>
        <w:rPr>
          <w:w w:val="105"/>
        </w:rPr>
        <w:t>exists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CSA.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36"/>
          <w:w w:val="105"/>
        </w:rPr>
        <w:t xml:space="preserve"> </w:t>
      </w:r>
      <w:r>
        <w:rPr>
          <w:w w:val="105"/>
        </w:rPr>
        <w:t>such,</w:t>
      </w:r>
      <w:r>
        <w:rPr>
          <w:spacing w:val="36"/>
          <w:w w:val="105"/>
        </w:rPr>
        <w:t xml:space="preserve"> </w:t>
      </w:r>
      <w:r>
        <w:rPr>
          <w:w w:val="105"/>
        </w:rPr>
        <w:t>medical</w:t>
      </w:r>
      <w:r>
        <w:rPr>
          <w:spacing w:val="36"/>
          <w:w w:val="105"/>
        </w:rPr>
        <w:t xml:space="preserve"> </w:t>
      </w:r>
      <w:r>
        <w:rPr>
          <w:w w:val="105"/>
        </w:rPr>
        <w:t>marijuana</w:t>
      </w:r>
      <w:r>
        <w:rPr>
          <w:spacing w:val="36"/>
          <w:w w:val="105"/>
        </w:rPr>
        <w:t xml:space="preserve"> </w:t>
      </w:r>
      <w:r>
        <w:rPr>
          <w:w w:val="105"/>
        </w:rPr>
        <w:t>use</w:t>
      </w:r>
      <w:r>
        <w:rPr>
          <w:spacing w:val="38"/>
          <w:w w:val="105"/>
        </w:rPr>
        <w:t xml:space="preserve"> </w:t>
      </w:r>
      <w:r>
        <w:rPr>
          <w:w w:val="105"/>
        </w:rPr>
        <w:t>remains</w:t>
      </w:r>
      <w:r>
        <w:rPr>
          <w:w w:val="98"/>
        </w:rPr>
        <w:t xml:space="preserve"> </w:t>
      </w:r>
      <w:r>
        <w:rPr>
          <w:w w:val="105"/>
        </w:rPr>
        <w:t>prohibited under the</w:t>
      </w:r>
      <w:r>
        <w:rPr>
          <w:spacing w:val="29"/>
          <w:w w:val="105"/>
        </w:rPr>
        <w:t xml:space="preserve"> </w:t>
      </w:r>
      <w:r>
        <w:rPr>
          <w:w w:val="105"/>
        </w:rPr>
        <w:t>CSA.</w:t>
      </w:r>
    </w:p>
    <w:p w:rsidR="00FB2EC4" w:rsidRDefault="00FB2EC4">
      <w:pPr>
        <w:spacing w:line="254" w:lineRule="auto"/>
        <w:jc w:val="both"/>
        <w:sectPr w:rsidR="00FB2EC4">
          <w:pgSz w:w="12240" w:h="15840"/>
          <w:pgMar w:top="1400" w:right="1320" w:bottom="960" w:left="1320" w:header="0" w:footer="769" w:gutter="0"/>
          <w:cols w:space="720"/>
        </w:sectPr>
      </w:pPr>
    </w:p>
    <w:p w:rsidR="00FB2EC4" w:rsidRDefault="002910A6">
      <w:pPr>
        <w:pStyle w:val="BodyText"/>
        <w:spacing w:before="18" w:line="441" w:lineRule="auto"/>
        <w:ind w:right="114"/>
        <w:jc w:val="both"/>
      </w:pPr>
      <w:r>
        <w:lastRenderedPageBreak/>
        <w:t>24-34-</w:t>
      </w:r>
      <w:r>
        <w:rPr>
          <w:rFonts w:ascii="Palatino Linotype" w:eastAsia="Palatino Linotype" w:hAnsi="Palatino Linotype" w:cs="Palatino Linotype"/>
        </w:rPr>
        <w:t xml:space="preserve">402.5’s protection for “lawful” activities </w:t>
      </w:r>
      <w:r>
        <w:t>to activities that are unlawful</w:t>
      </w:r>
      <w:r>
        <w:rPr>
          <w:spacing w:val="40"/>
        </w:rPr>
        <w:t xml:space="preserve"> </w:t>
      </w:r>
      <w:r>
        <w:t>under</w:t>
      </w:r>
      <w:r>
        <w:rPr>
          <w:w w:val="96"/>
        </w:rPr>
        <w:t xml:space="preserve"> </w:t>
      </w:r>
      <w:r>
        <w:t>federal</w:t>
      </w:r>
      <w:r>
        <w:rPr>
          <w:spacing w:val="29"/>
        </w:rPr>
        <w:t xml:space="preserve"> </w:t>
      </w:r>
      <w:r>
        <w:t>law.</w:t>
      </w:r>
      <w:r>
        <w:rPr>
          <w:spacing w:val="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sum,</w:t>
      </w:r>
      <w:r>
        <w:rPr>
          <w:spacing w:val="33"/>
        </w:rPr>
        <w:t xml:space="preserve"> </w:t>
      </w:r>
      <w:r>
        <w:t>because</w:t>
      </w:r>
      <w:r>
        <w:rPr>
          <w:spacing w:val="32"/>
        </w:rPr>
        <w:t xml:space="preserve"> </w:t>
      </w:r>
      <w:r>
        <w:t>Coats</w:t>
      </w:r>
      <w:r>
        <w:rPr>
          <w:rFonts w:ascii="Palatino Linotype" w:eastAsia="Palatino Linotype" w:hAnsi="Palatino Linotype" w:cs="Palatino Linotype"/>
        </w:rPr>
        <w:t>’s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marijuana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use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was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</w:rPr>
        <w:t>unlawful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</w:rPr>
        <w:t>under</w:t>
      </w:r>
      <w:r>
        <w:rPr>
          <w:rFonts w:ascii="Palatino Linotype" w:eastAsia="Palatino Linotype" w:hAnsi="Palatino Linotype" w:cs="Palatino Linotype"/>
          <w:spacing w:val="23"/>
        </w:rPr>
        <w:t xml:space="preserve"> </w:t>
      </w:r>
      <w:r>
        <w:rPr>
          <w:rFonts w:ascii="Palatino Linotype" w:eastAsia="Palatino Linotype" w:hAnsi="Palatino Linotype" w:cs="Palatino Linotype"/>
        </w:rPr>
        <w:t>fed</w:t>
      </w:r>
      <w:r>
        <w:t>eral</w:t>
      </w:r>
      <w:r>
        <w:rPr>
          <w:spacing w:val="29"/>
        </w:rPr>
        <w:t xml:space="preserve"> </w:t>
      </w:r>
      <w:r>
        <w:t>law,</w:t>
      </w:r>
      <w:r>
        <w:rPr>
          <w:spacing w:val="30"/>
        </w:rPr>
        <w:t xml:space="preserve"> </w:t>
      </w:r>
      <w:r>
        <w:t>it</w:t>
      </w:r>
      <w:r>
        <w:rPr>
          <w:spacing w:val="-50"/>
        </w:rPr>
        <w:t xml:space="preserve"> </w:t>
      </w:r>
      <w:r>
        <w:t>does not fall within section 24-34-</w:t>
      </w:r>
      <w:r>
        <w:rPr>
          <w:rFonts w:ascii="Palatino Linotype" w:eastAsia="Palatino Linotype" w:hAnsi="Palatino Linotype" w:cs="Palatino Linotype"/>
        </w:rPr>
        <w:t>402.5’s protection for “lawful”</w:t>
      </w:r>
      <w:r>
        <w:rPr>
          <w:rFonts w:ascii="Palatino Linotype" w:eastAsia="Palatino Linotype" w:hAnsi="Palatino Linotype" w:cs="Palatino Linotype"/>
          <w:spacing w:val="56"/>
        </w:rPr>
        <w:t xml:space="preserve"> </w:t>
      </w:r>
      <w:r>
        <w:rPr>
          <w:rFonts w:ascii="Palatino Linotype" w:eastAsia="Palatino Linotype" w:hAnsi="Palatino Linotype" w:cs="Palatino Linotype"/>
        </w:rPr>
        <w:t>activit</w:t>
      </w:r>
      <w:r>
        <w:t>ies.</w:t>
      </w:r>
    </w:p>
    <w:p w:rsidR="00FB2EC4" w:rsidRDefault="002910A6">
      <w:pPr>
        <w:pStyle w:val="BodyText"/>
        <w:spacing w:before="25" w:line="465" w:lineRule="auto"/>
        <w:ind w:right="115"/>
        <w:jc w:val="both"/>
      </w:pPr>
      <w:r>
        <w:rPr>
          <w:color w:val="A6A6A6"/>
          <w:w w:val="105"/>
          <w:sz w:val="20"/>
          <w:szCs w:val="20"/>
        </w:rPr>
        <w:t>¶21</w:t>
      </w:r>
      <w:r>
        <w:rPr>
          <w:color w:val="A6A6A6"/>
          <w:spacing w:val="36"/>
          <w:w w:val="105"/>
          <w:sz w:val="20"/>
          <w:szCs w:val="20"/>
        </w:rPr>
        <w:t xml:space="preserve"> </w:t>
      </w:r>
      <w:r>
        <w:rPr>
          <w:w w:val="105"/>
        </w:rPr>
        <w:t>Having</w:t>
      </w:r>
      <w:r>
        <w:rPr>
          <w:spacing w:val="26"/>
          <w:w w:val="105"/>
        </w:rPr>
        <w:t xml:space="preserve"> </w:t>
      </w:r>
      <w:r>
        <w:rPr>
          <w:w w:val="105"/>
        </w:rPr>
        <w:t>decided</w:t>
      </w:r>
      <w:r>
        <w:rPr>
          <w:spacing w:val="25"/>
          <w:w w:val="105"/>
        </w:rPr>
        <w:t xml:space="preserve"> </w:t>
      </w:r>
      <w:r>
        <w:rPr>
          <w:w w:val="105"/>
        </w:rPr>
        <w:t>this</w:t>
      </w:r>
      <w:r>
        <w:rPr>
          <w:spacing w:val="24"/>
          <w:w w:val="105"/>
        </w:rPr>
        <w:t xml:space="preserve"> </w:t>
      </w:r>
      <w:r>
        <w:rPr>
          <w:w w:val="105"/>
        </w:rPr>
        <w:t>case</w:t>
      </w:r>
      <w:r>
        <w:rPr>
          <w:spacing w:val="25"/>
          <w:w w:val="105"/>
        </w:rPr>
        <w:t xml:space="preserve"> </w:t>
      </w:r>
      <w:r>
        <w:rPr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basis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prohibition</w:t>
      </w:r>
      <w:r>
        <w:rPr>
          <w:spacing w:val="24"/>
          <w:w w:val="105"/>
        </w:rPr>
        <w:t xml:space="preserve"> </w:t>
      </w:r>
      <w:r>
        <w:rPr>
          <w:w w:val="105"/>
        </w:rPr>
        <w:t>under</w:t>
      </w:r>
      <w:r>
        <w:rPr>
          <w:spacing w:val="24"/>
          <w:w w:val="105"/>
        </w:rPr>
        <w:t xml:space="preserve"> </w:t>
      </w:r>
      <w:r>
        <w:rPr>
          <w:w w:val="105"/>
        </w:rPr>
        <w:t>federal</w:t>
      </w:r>
      <w:r>
        <w:rPr>
          <w:spacing w:val="24"/>
          <w:w w:val="105"/>
        </w:rPr>
        <w:t xml:space="preserve"> </w:t>
      </w:r>
      <w:r>
        <w:rPr>
          <w:w w:val="105"/>
        </w:rPr>
        <w:t>law,</w:t>
      </w:r>
      <w:r>
        <w:rPr>
          <w:spacing w:val="24"/>
          <w:w w:val="105"/>
        </w:rPr>
        <w:t xml:space="preserve"> </w:t>
      </w:r>
      <w:r>
        <w:rPr>
          <w:w w:val="105"/>
        </w:rPr>
        <w:t>we</w:t>
      </w:r>
      <w:r>
        <w:rPr>
          <w:w w:val="98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decline to address the issue of whether Colorado’s Medical Marijuana</w:t>
      </w:r>
      <w:r>
        <w:rPr>
          <w:rFonts w:ascii="Palatino Linotype" w:eastAsia="Palatino Linotype" w:hAnsi="Palatino Linotype" w:cs="Palatino Linotype"/>
          <w:spacing w:val="3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Amendment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deems</w:t>
      </w:r>
      <w:r>
        <w:rPr>
          <w:rFonts w:ascii="Palatino Linotype" w:eastAsia="Palatino Linotype" w:hAnsi="Palatino Linotype" w:cs="Palatino Linotype"/>
          <w:spacing w:val="-2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medical</w:t>
      </w:r>
      <w:r>
        <w:rPr>
          <w:rFonts w:ascii="Palatino Linotype" w:eastAsia="Palatino Linotype" w:hAnsi="Palatino Linotype" w:cs="Palatino Linotype"/>
          <w:spacing w:val="-2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marijuana</w:t>
      </w:r>
      <w:r>
        <w:rPr>
          <w:rFonts w:ascii="Palatino Linotype" w:eastAsia="Palatino Linotype" w:hAnsi="Palatino Linotype" w:cs="Palatino Linotype"/>
          <w:spacing w:val="-2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use</w:t>
      </w:r>
      <w:r>
        <w:rPr>
          <w:rFonts w:ascii="Palatino Linotype" w:eastAsia="Palatino Linotype" w:hAnsi="Palatino Linotype" w:cs="Palatino Linotype"/>
          <w:spacing w:val="-2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“lawful”</w:t>
      </w:r>
      <w:r>
        <w:rPr>
          <w:rFonts w:ascii="Palatino Linotype" w:eastAsia="Palatino Linotype" w:hAnsi="Palatino Linotype" w:cs="Palatino Linotype"/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conferring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right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such</w:t>
      </w:r>
      <w:r>
        <w:rPr>
          <w:spacing w:val="-20"/>
          <w:w w:val="105"/>
        </w:rPr>
        <w:t xml:space="preserve"> </w:t>
      </w:r>
      <w:r>
        <w:rPr>
          <w:w w:val="105"/>
        </w:rPr>
        <w:t>use.</w:t>
      </w:r>
    </w:p>
    <w:p w:rsidR="00FB2EC4" w:rsidRDefault="002910A6">
      <w:pPr>
        <w:pStyle w:val="Heading1"/>
        <w:spacing w:line="312" w:lineRule="exact"/>
        <w:ind w:right="4173"/>
        <w:jc w:val="center"/>
        <w:rPr>
          <w:b w:val="0"/>
          <w:bCs w:val="0"/>
        </w:rPr>
      </w:pPr>
      <w:r>
        <w:t>IV.</w:t>
      </w:r>
    </w:p>
    <w:p w:rsidR="00FB2EC4" w:rsidRDefault="00FB2EC4">
      <w:pPr>
        <w:spacing w:before="5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FB2EC4" w:rsidRDefault="002910A6">
      <w:pPr>
        <w:pStyle w:val="BodyText"/>
        <w:tabs>
          <w:tab w:val="left" w:pos="820"/>
        </w:tabs>
        <w:spacing w:line="508" w:lineRule="auto"/>
        <w:ind w:right="777"/>
      </w:pPr>
      <w:r>
        <w:rPr>
          <w:color w:val="A6A6A6"/>
          <w:w w:val="95"/>
          <w:sz w:val="20"/>
        </w:rPr>
        <w:t>¶22</w:t>
      </w:r>
      <w:r>
        <w:rPr>
          <w:color w:val="A6A6A6"/>
          <w:w w:val="95"/>
          <w:sz w:val="20"/>
        </w:rPr>
        <w:tab/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reasons</w:t>
      </w:r>
      <w:r>
        <w:rPr>
          <w:spacing w:val="-12"/>
          <w:w w:val="105"/>
        </w:rPr>
        <w:t xml:space="preserve"> </w:t>
      </w:r>
      <w:r>
        <w:rPr>
          <w:w w:val="105"/>
        </w:rPr>
        <w:t>stated</w:t>
      </w:r>
      <w:r>
        <w:rPr>
          <w:spacing w:val="-12"/>
          <w:w w:val="105"/>
        </w:rPr>
        <w:t xml:space="preserve"> </w:t>
      </w:r>
      <w:r>
        <w:rPr>
          <w:w w:val="105"/>
        </w:rPr>
        <w:t>above,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affirm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decision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court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appeals.</w:t>
      </w:r>
      <w:r>
        <w:rPr>
          <w:w w:val="121"/>
        </w:rPr>
        <w:t xml:space="preserve"> </w:t>
      </w:r>
      <w:r>
        <w:rPr>
          <w:w w:val="105"/>
        </w:rPr>
        <w:t>JUSTICE  MÁRQUEZ  does  not</w:t>
      </w:r>
      <w:r>
        <w:rPr>
          <w:spacing w:val="-20"/>
          <w:w w:val="105"/>
        </w:rPr>
        <w:t xml:space="preserve"> </w:t>
      </w:r>
      <w:r>
        <w:rPr>
          <w:w w:val="105"/>
        </w:rPr>
        <w:t>participate.</w:t>
      </w:r>
    </w:p>
    <w:sectPr w:rsidR="00FB2EC4">
      <w:pgSz w:w="12240" w:h="15840"/>
      <w:pgMar w:top="1400" w:right="1320" w:bottom="960" w:left="134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E0" w:rsidRDefault="00004FE0">
      <w:r>
        <w:separator/>
      </w:r>
    </w:p>
  </w:endnote>
  <w:endnote w:type="continuationSeparator" w:id="0">
    <w:p w:rsidR="00004FE0" w:rsidRDefault="0000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4" w:rsidRDefault="00004FE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3pt;margin-top:736.2pt;width:9.55pt;height:13.05pt;z-index:-9184;mso-position-horizontal-relative:page;mso-position-vertical-relative:page" filled="f" stroked="f">
          <v:textbox inset="0,0,0,0">
            <w:txbxContent>
              <w:p w:rsidR="00FB2EC4" w:rsidRDefault="002910A6">
                <w:pPr>
                  <w:spacing w:line="238" w:lineRule="exact"/>
                  <w:ind w:left="40"/>
                  <w:rPr>
                    <w:rFonts w:ascii="Cambria" w:eastAsia="Cambria" w:hAnsi="Cambria" w:cs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5B7608">
                  <w:rPr>
                    <w:rFonts w:ascii="Cambria"/>
                    <w:noProof/>
                    <w:w w:val="9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4" w:rsidRDefault="00004FE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05pt;margin-top:742.55pt;width:10pt;height:14pt;z-index:-9160;mso-position-horizontal-relative:page;mso-position-vertical-relative:page" filled="f" stroked="f">
          <v:textbox inset="0,0,0,0">
            <w:txbxContent>
              <w:p w:rsidR="00FB2EC4" w:rsidRDefault="002910A6">
                <w:pPr>
                  <w:pStyle w:val="BodyText"/>
                  <w:spacing w:line="257" w:lineRule="exact"/>
                  <w:ind w:left="40"/>
                </w:pPr>
                <w: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5B7608">
                  <w:rPr>
                    <w:noProof/>
                    <w:w w:val="9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4" w:rsidRDefault="00004FE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742.55pt;width:16pt;height:14pt;z-index:-9136;mso-position-horizontal-relative:page;mso-position-vertical-relative:page" filled="f" stroked="f">
          <v:textbox inset="0,0,0,0">
            <w:txbxContent>
              <w:p w:rsidR="00FB2EC4" w:rsidRDefault="002910A6">
                <w:pPr>
                  <w:pStyle w:val="BodyText"/>
                  <w:spacing w:line="257" w:lineRule="exact"/>
                  <w:ind w:left="40"/>
                </w:pPr>
                <w: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5B7608">
                  <w:rPr>
                    <w:noProof/>
                    <w:w w:val="9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E0" w:rsidRDefault="00004FE0">
      <w:r>
        <w:separator/>
      </w:r>
    </w:p>
  </w:footnote>
  <w:footnote w:type="continuationSeparator" w:id="0">
    <w:p w:rsidR="00004FE0" w:rsidRDefault="0000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4CE"/>
    <w:multiLevelType w:val="hybridMultilevel"/>
    <w:tmpl w:val="FA4E103A"/>
    <w:lvl w:ilvl="0" w:tplc="F6525F04">
      <w:start w:val="1"/>
      <w:numFmt w:val="decimal"/>
      <w:lvlText w:val="%1."/>
      <w:lvlJc w:val="left"/>
      <w:pPr>
        <w:ind w:left="1200" w:hanging="360"/>
        <w:jc w:val="left"/>
      </w:pPr>
      <w:rPr>
        <w:rFonts w:ascii="Cambria" w:eastAsia="Cambria" w:hAnsi="Cambria" w:hint="default"/>
        <w:w w:val="98"/>
        <w:sz w:val="24"/>
        <w:szCs w:val="24"/>
      </w:rPr>
    </w:lvl>
    <w:lvl w:ilvl="1" w:tplc="77FC8C8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9848942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689A1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F63AAAB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64BCF7B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9CA4DFF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57C21992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6FAEC1E4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mi3QuZtROp4/NDNRUMsnt8YCOU=" w:salt="kXekfG7m4tgPhpgo8gB86A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2EC4"/>
    <w:rsid w:val="00004FE0"/>
    <w:rsid w:val="00010EA6"/>
    <w:rsid w:val="002910A6"/>
    <w:rsid w:val="005A1D41"/>
    <w:rsid w:val="005B7608"/>
    <w:rsid w:val="00BF3C9C"/>
    <w:rsid w:val="00D001BE"/>
    <w:rsid w:val="00D52E57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55"/>
      <w:outlineLvl w:val="0"/>
    </w:pPr>
    <w:rPr>
      <w:rFonts w:ascii="Palatino Linotype" w:eastAsia="Palatino Linotype" w:hAnsi="Palatino Linotype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9C"/>
  </w:style>
  <w:style w:type="paragraph" w:styleId="Footer">
    <w:name w:val="footer"/>
    <w:basedOn w:val="Normal"/>
    <w:link w:val="FooterChar"/>
    <w:uiPriority w:val="99"/>
    <w:unhideWhenUsed/>
    <w:rsid w:val="00BF3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bar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2421</Words>
  <Characters>13803</Characters>
  <Application>Microsoft Office Word</Application>
  <DocSecurity>8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Supreme Court of the State of Colorado</vt:lpstr>
    </vt:vector>
  </TitlesOfParts>
  <Company>Windows User</Company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Supreme Court of the State of Colorado</dc:title>
  <dc:creator>Colorado Judicial</dc:creator>
  <cp:lastModifiedBy>James Randisi</cp:lastModifiedBy>
  <cp:revision>7</cp:revision>
  <dcterms:created xsi:type="dcterms:W3CDTF">2015-06-21T13:32:00Z</dcterms:created>
  <dcterms:modified xsi:type="dcterms:W3CDTF">2015-06-22T18:44:00Z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2015-06-21T00:00:00Z</vt:filetime>
  </property>
</Properties>
</file>